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24F" w:rsidRDefault="009A50F7">
      <w:pPr>
        <w:spacing w:after="120"/>
        <w:jc w:val="center"/>
        <w:rPr>
          <w:rFonts w:ascii="Arial" w:hAnsi="Arial" w:cs="Arial"/>
          <w:b/>
          <w:smallCaps/>
          <w:sz w:val="56"/>
          <w:szCs w:val="56"/>
        </w:rPr>
      </w:pPr>
      <w:bookmarkStart w:id="0" w:name="OLE_LINK1"/>
      <w:bookmarkStart w:id="1" w:name="OLE_LINK2"/>
      <w:bookmarkStart w:id="2" w:name="_GoBack"/>
      <w:bookmarkEnd w:id="2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2.55pt;height:42.8pt;mso-position-horizontal-relative:char;mso-position-vertical-relative:line">
            <v:imagedata r:id="rId8" o:title=""/>
          </v:shape>
        </w:pict>
      </w:r>
    </w:p>
    <w:p w:rsidR="003C524F" w:rsidRDefault="003C524F">
      <w:pPr>
        <w:spacing w:after="120"/>
        <w:jc w:val="center"/>
        <w:rPr>
          <w:rFonts w:ascii="Arial" w:hAnsi="Arial" w:cs="Arial"/>
          <w:b/>
          <w:smallCaps/>
          <w:sz w:val="56"/>
          <w:szCs w:val="56"/>
        </w:rPr>
      </w:pPr>
    </w:p>
    <w:p w:rsidR="003C524F" w:rsidRDefault="003C524F">
      <w:pPr>
        <w:spacing w:after="120"/>
        <w:jc w:val="center"/>
        <w:rPr>
          <w:rFonts w:ascii="Arial" w:hAnsi="Arial" w:cs="Arial"/>
          <w:b/>
          <w:smallCaps/>
          <w:sz w:val="56"/>
          <w:szCs w:val="56"/>
        </w:rPr>
      </w:pPr>
    </w:p>
    <w:p w:rsidR="003C524F" w:rsidRDefault="003C524F">
      <w:pPr>
        <w:spacing w:after="120"/>
        <w:jc w:val="center"/>
        <w:rPr>
          <w:rFonts w:ascii="Arial" w:hAnsi="Arial" w:cs="Arial"/>
          <w:b/>
          <w:smallCaps/>
          <w:sz w:val="56"/>
          <w:szCs w:val="56"/>
        </w:rPr>
      </w:pPr>
      <w:r>
        <w:rPr>
          <w:rFonts w:ascii="Arial" w:hAnsi="Arial" w:cs="Arial"/>
          <w:b/>
          <w:smallCaps/>
          <w:sz w:val="56"/>
          <w:szCs w:val="56"/>
        </w:rPr>
        <w:t>Příloha č. 1</w:t>
      </w:r>
    </w:p>
    <w:p w:rsidR="003C524F" w:rsidRDefault="003C524F">
      <w:pPr>
        <w:spacing w:after="120"/>
        <w:jc w:val="center"/>
        <w:rPr>
          <w:rFonts w:ascii="Arial" w:hAnsi="Arial" w:cs="Arial"/>
          <w:b/>
          <w:smallCaps/>
          <w:sz w:val="56"/>
          <w:szCs w:val="56"/>
        </w:rPr>
      </w:pPr>
    </w:p>
    <w:p w:rsidR="003C524F" w:rsidRPr="000B021D" w:rsidRDefault="003C524F" w:rsidP="009237DD">
      <w:pPr>
        <w:spacing w:after="120"/>
        <w:jc w:val="center"/>
        <w:rPr>
          <w:rFonts w:ascii="Arial" w:hAnsi="Arial" w:cs="Arial"/>
          <w:b/>
          <w:smallCaps/>
          <w:sz w:val="56"/>
          <w:szCs w:val="56"/>
        </w:rPr>
      </w:pPr>
      <w:r w:rsidRPr="000B021D">
        <w:rPr>
          <w:rFonts w:ascii="Arial" w:hAnsi="Arial" w:cs="Arial"/>
          <w:b/>
          <w:smallCaps/>
          <w:sz w:val="56"/>
          <w:szCs w:val="56"/>
        </w:rPr>
        <w:t>Transformační plán Vincentina Šternberk</w:t>
      </w:r>
    </w:p>
    <w:p w:rsidR="003C524F" w:rsidRPr="004811CF" w:rsidRDefault="003C524F" w:rsidP="004811CF">
      <w:pPr>
        <w:rPr>
          <w:rFonts w:ascii="Arial" w:hAnsi="Arial" w:cs="Arial"/>
          <w:sz w:val="56"/>
          <w:szCs w:val="56"/>
        </w:rPr>
      </w:pPr>
    </w:p>
    <w:p w:rsidR="003C524F" w:rsidRPr="004811CF" w:rsidRDefault="003C524F" w:rsidP="004811CF">
      <w:pPr>
        <w:rPr>
          <w:rFonts w:ascii="Arial" w:hAnsi="Arial" w:cs="Arial"/>
          <w:sz w:val="56"/>
          <w:szCs w:val="56"/>
        </w:rPr>
      </w:pPr>
    </w:p>
    <w:p w:rsidR="003C524F" w:rsidRPr="004811CF" w:rsidRDefault="003C524F" w:rsidP="004811CF">
      <w:pPr>
        <w:rPr>
          <w:rFonts w:ascii="Arial" w:hAnsi="Arial" w:cs="Arial"/>
          <w:sz w:val="56"/>
          <w:szCs w:val="56"/>
        </w:rPr>
      </w:pPr>
    </w:p>
    <w:p w:rsidR="003C524F" w:rsidRPr="004811CF" w:rsidRDefault="003C524F" w:rsidP="004811CF">
      <w:pPr>
        <w:rPr>
          <w:rFonts w:ascii="Arial" w:hAnsi="Arial" w:cs="Arial"/>
          <w:sz w:val="56"/>
          <w:szCs w:val="56"/>
        </w:rPr>
      </w:pPr>
    </w:p>
    <w:p w:rsidR="003C524F" w:rsidRPr="004811CF" w:rsidRDefault="009A50F7" w:rsidP="004811CF">
      <w:pPr>
        <w:tabs>
          <w:tab w:val="left" w:pos="6530"/>
        </w:tabs>
        <w:jc w:val="center"/>
        <w:rPr>
          <w:rFonts w:ascii="Arial" w:hAnsi="Arial" w:cs="Arial"/>
          <w:sz w:val="56"/>
          <w:szCs w:val="56"/>
        </w:rPr>
      </w:pPr>
      <w:r>
        <w:pict>
          <v:shape id="_x0000_i1026" type="#_x0000_t75" style="width:361.35pt;height:42.8pt">
            <v:imagedata r:id="rId9" o:title=""/>
          </v:shape>
        </w:pict>
      </w: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>
        <w:trPr>
          <w:trHeight w:val="534"/>
        </w:trPr>
        <w:tc>
          <w:tcPr>
            <w:tcW w:w="14148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>
            <w:pPr>
              <w:pStyle w:val="Nadpisobsahu1"/>
              <w:shd w:val="clear" w:color="auto" w:fill="89C1FF"/>
              <w:spacing w:before="0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b w:val="0"/>
                <w:smallCaps/>
                <w:sz w:val="56"/>
                <w:szCs w:val="56"/>
              </w:rPr>
              <w:lastRenderedPageBreak/>
              <w:br w:type="page"/>
            </w:r>
            <w:r>
              <w:br w:type="page"/>
            </w:r>
            <w:r>
              <w:rPr>
                <w:rFonts w:ascii="Arial" w:hAnsi="Arial" w:cs="Arial"/>
                <w:color w:val="000000"/>
                <w:sz w:val="32"/>
                <w:szCs w:val="32"/>
              </w:rPr>
              <w:t>Obsah</w:t>
            </w:r>
          </w:p>
          <w:p w:rsidR="003C524F" w:rsidRPr="006E57BB" w:rsidRDefault="003C524F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r w:rsidRPr="006E57BB">
              <w:rPr>
                <w:rFonts w:ascii="Arial" w:hAnsi="Arial" w:cs="Arial"/>
                <w:sz w:val="22"/>
                <w:szCs w:val="20"/>
              </w:rPr>
              <w:fldChar w:fldCharType="begin"/>
            </w:r>
            <w:r w:rsidRPr="006E57BB">
              <w:rPr>
                <w:rFonts w:ascii="Arial" w:hAnsi="Arial" w:cs="Arial"/>
                <w:sz w:val="22"/>
                <w:szCs w:val="20"/>
              </w:rPr>
              <w:instrText xml:space="preserve"> TOC \o "1-3" \h \z \u </w:instrText>
            </w:r>
            <w:r w:rsidRPr="006E57BB">
              <w:rPr>
                <w:rFonts w:ascii="Arial" w:hAnsi="Arial" w:cs="Arial"/>
                <w:sz w:val="22"/>
                <w:szCs w:val="20"/>
              </w:rPr>
              <w:fldChar w:fldCharType="separate"/>
            </w:r>
            <w:hyperlink w:anchor="_Toc291828658" w:history="1">
              <w:r w:rsidRPr="006E57BB">
                <w:rPr>
                  <w:rStyle w:val="Hypertextovodkaz"/>
                  <w:rFonts w:ascii="Arial" w:hAnsi="Arial"/>
                  <w:noProof/>
                  <w:sz w:val="22"/>
                </w:rPr>
                <w:t>1. Základní údaje o zařízení</w:t>
              </w:r>
              <w:r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_Toc291828658 \h </w:instrText>
              </w:r>
              <w:r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4</w:t>
              </w:r>
              <w:r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59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1.1 Identifikace zařízení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_Toc291828659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0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  <w:lang w:val="pt-BR"/>
                </w:rPr>
                <w:t>1.2 Poslání, cíle, cílová skupina a principy organizace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_Toc291828660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6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1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1.3 Vize transformace zařízení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_Toc291828661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7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2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1.4 Hlavní strategické cíle (převážně dlouhodobé)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_Toc291828662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3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1.5 Dílčí strategické cíle (převážně krátkodobé)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_Toc291828663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9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4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  <w:lang w:val="en-US"/>
                </w:rPr>
                <w:t>1.6 Vazby na strategické oblasti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_Toc291828664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10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5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2. Komunikační strategie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_Toc291828665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14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6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2.1 Plán komunikace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_Toc291828666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14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7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3. Řízení procesu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_Toc291828667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21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8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3.1 Složení regionálního transformačního týmu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_Toc291828668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21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69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3.2 Složení multidisciplinárního týmu ve vybraném zařízení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_Toc291828669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22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0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3.3 Spolupráce s dalšími subjekty zapojenými do procesu transformace zařízení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_Toc291828670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24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1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3.4 Strategie zapojení uživatelů a dalších vztažných skupin do procesu transformace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_Toc291828671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36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2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4. Analýza zařízení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_Toc291828672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40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3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4.1 SWOT analýza zařízení pro proces transformace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_Toc291828673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40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4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4.2 Analýza rizik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_Toc291828674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41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5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4.3 Lokace služeb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_Toc291828675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43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6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4.4 Analýza zařízení z pohledu materiálního zabezpečení služeb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_Toc291828676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45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7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4.5 Analýza zařízení z pohledu uživatelů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_Toc291828677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62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8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 Návrh alternativních služeb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_Toc291828678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70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79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5.1 Strategie podpory domácností uživatelů (Individuální domácnost, skupinové domácnosti, domácnosti pro osoby s vysokou mírou podpory)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_Toc291828679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70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0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  <w:lang w:val="pl-PL"/>
                </w:rPr>
                <w:t>5.2 Strategie podpory domácností pro děti do 18 let – domácnosti nebudou zřizovány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_Toc291828680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83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1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5.3 Strategie ambulantních služeb a denních programů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_Toc291828681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83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2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5.4 Strategie zajištění terénních služeb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_Toc291828682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83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3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5.5 Strategie zajištění zázemí pro management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_Toc291828683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4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5.6 Strategie humanizace původní služby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_Toc291828684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5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5.7 Strategie zajištění koedukace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_Toc291828685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6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5.8 Zjištění a zajištění kvality služeb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_Toc291828686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85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7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5.9 Měřítka služby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_Toc291828687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88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8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6. Příprava uživatelů na přestěhování, přestěhování uživatelů a přesunu zdrojů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_Toc291828688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89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89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7. Příprava a přesun zaměstnanců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_Toc291828689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91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left" w:pos="4552"/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90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7.1 Personální strategie – původní zařízení</w:t>
              </w:r>
              <w:r w:rsidR="003C524F" w:rsidRPr="006E57BB">
                <w:rPr>
                  <w:rFonts w:ascii="Arial" w:hAnsi="Arial"/>
                  <w:noProof/>
                  <w:sz w:val="22"/>
                  <w:szCs w:val="22"/>
                </w:rPr>
                <w:tab/>
              </w:r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.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_Toc291828690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91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91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7.2 Personální strategie – nové služby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_Toc291828691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99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92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7.3 Srovnání pracovních pozic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_Toc291828692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104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2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93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7.4 Časový harmonogram přesunu personálu a rekvalifikace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_Toc291828693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106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Pr="006E57BB" w:rsidRDefault="009A50F7">
            <w:pPr>
              <w:pStyle w:val="Obsah1"/>
              <w:tabs>
                <w:tab w:val="right" w:leader="dot" w:pos="13992"/>
              </w:tabs>
              <w:rPr>
                <w:rFonts w:ascii="Arial" w:hAnsi="Arial"/>
                <w:noProof/>
                <w:sz w:val="22"/>
                <w:szCs w:val="22"/>
              </w:rPr>
            </w:pPr>
            <w:hyperlink w:anchor="_Toc291828694" w:history="1">
              <w:r w:rsidR="003C524F" w:rsidRPr="006E57BB">
                <w:rPr>
                  <w:rStyle w:val="Hypertextovodkaz"/>
                  <w:rFonts w:ascii="Arial" w:hAnsi="Arial"/>
                  <w:noProof/>
                  <w:sz w:val="22"/>
                </w:rPr>
                <w:t>8. Monitorování procesu transformace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tab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begin"/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instrText xml:space="preserve"> PAGEREF _Toc291828694 \h </w:instrTex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separate"/>
              </w:r>
              <w:r w:rsidR="008F6814">
                <w:rPr>
                  <w:rFonts w:ascii="Arial" w:hAnsi="Arial"/>
                  <w:noProof/>
                  <w:webHidden/>
                  <w:sz w:val="22"/>
                </w:rPr>
                <w:t>107</w:t>
              </w:r>
              <w:r w:rsidR="003C524F" w:rsidRPr="006E57BB">
                <w:rPr>
                  <w:rFonts w:ascii="Arial" w:hAnsi="Arial"/>
                  <w:noProof/>
                  <w:webHidden/>
                  <w:sz w:val="22"/>
                </w:rPr>
                <w:fldChar w:fldCharType="end"/>
              </w:r>
            </w:hyperlink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 w:rsidRPr="006E57BB">
              <w:rPr>
                <w:rFonts w:ascii="Arial" w:hAnsi="Arial" w:cs="Arial"/>
                <w:sz w:val="22"/>
                <w:szCs w:val="20"/>
              </w:rPr>
              <w:fldChar w:fldCharType="end"/>
            </w:r>
          </w:p>
        </w:tc>
      </w:tr>
    </w:tbl>
    <w:p w:rsidR="003C524F" w:rsidRDefault="003C524F">
      <w:pPr>
        <w:pStyle w:val="Zwischenzeile"/>
        <w:rPr>
          <w:rFonts w:ascii="Arial" w:hAnsi="Arial" w:cs="Arial"/>
          <w:sz w:val="24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1261"/>
        <w:gridCol w:w="12887"/>
      </w:tblGrid>
      <w:tr w:rsidR="003C524F">
        <w:tc>
          <w:tcPr>
            <w:tcW w:w="1261" w:type="dxa"/>
            <w:tcBorders>
              <w:top w:val="single" w:sz="18" w:space="0" w:color="auto"/>
              <w:bottom w:val="nil"/>
            </w:tcBorders>
            <w:shd w:val="clear" w:color="auto" w:fill="99CCFF"/>
          </w:tcPr>
          <w:p w:rsidR="003C524F" w:rsidRDefault="003C524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Komentáře</w:t>
            </w:r>
          </w:p>
        </w:tc>
        <w:tc>
          <w:tcPr>
            <w:tcW w:w="12887" w:type="dxa"/>
            <w:tcBorders>
              <w:top w:val="single" w:sz="18" w:space="0" w:color="auto"/>
              <w:bottom w:val="nil"/>
            </w:tcBorders>
            <w:shd w:val="clear" w:color="auto" w:fill="99CCFF"/>
          </w:tcPr>
          <w:p w:rsidR="003C524F" w:rsidRDefault="003C524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>
        <w:trPr>
          <w:trHeight w:val="415"/>
        </w:trPr>
        <w:tc>
          <w:tcPr>
            <w:tcW w:w="14148" w:type="dxa"/>
            <w:gridSpan w:val="2"/>
            <w:tcBorders>
              <w:top w:val="nil"/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Komentáře k jednotlivým tabulkám a jejich obsahu je možné uvést vždy pod danou tabulkou. </w:t>
            </w:r>
          </w:p>
        </w:tc>
      </w:tr>
    </w:tbl>
    <w:p w:rsidR="003C524F" w:rsidRDefault="003C524F">
      <w:pPr>
        <w:pStyle w:val="Nadpis1"/>
      </w:pPr>
      <w:r>
        <w:br w:type="page"/>
      </w:r>
      <w:bookmarkStart w:id="3" w:name="_Toc233462904"/>
      <w:bookmarkStart w:id="4" w:name="_Toc291828658"/>
      <w:r>
        <w:lastRenderedPageBreak/>
        <w:t>1. Základní údaje o zařízení</w:t>
      </w:r>
      <w:bookmarkEnd w:id="3"/>
      <w:bookmarkEnd w:id="4"/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5" w:name="_Toc291828659"/>
      <w:r>
        <w:rPr>
          <w:i w:val="0"/>
          <w:iCs w:val="0"/>
          <w:lang w:val="cs-CZ"/>
        </w:rPr>
        <w:t>1.1 Identifikace zařízení</w:t>
      </w:r>
      <w:bookmarkEnd w:id="5"/>
    </w:p>
    <w:tbl>
      <w:tblPr>
        <w:tblW w:w="1411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055"/>
        <w:gridCol w:w="4496"/>
        <w:gridCol w:w="1440"/>
        <w:gridCol w:w="6120"/>
      </w:tblGrid>
      <w:tr w:rsidR="003C524F">
        <w:trPr>
          <w:cantSplit/>
          <w:trHeight w:val="450"/>
        </w:trPr>
        <w:tc>
          <w:tcPr>
            <w:tcW w:w="2055" w:type="dxa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Nadpis4"/>
              <w:rPr>
                <w:bCs/>
                <w:szCs w:val="24"/>
              </w:rPr>
            </w:pPr>
            <w:bookmarkStart w:id="6" w:name="_Toc233462905"/>
            <w:r>
              <w:rPr>
                <w:bCs/>
                <w:szCs w:val="24"/>
              </w:rPr>
              <w:t>Název organizace</w:t>
            </w:r>
            <w:bookmarkEnd w:id="6"/>
          </w:p>
        </w:tc>
        <w:tc>
          <w:tcPr>
            <w:tcW w:w="12056" w:type="dxa"/>
            <w:gridSpan w:val="3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Vincentinum – poskytovatel sociálních služeb Šternberk, příspěvková organizace</w:t>
            </w:r>
          </w:p>
        </w:tc>
      </w:tr>
      <w:tr w:rsidR="003C524F">
        <w:trPr>
          <w:cantSplit/>
          <w:trHeight w:val="450"/>
        </w:trPr>
        <w:tc>
          <w:tcPr>
            <w:tcW w:w="205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7" w:name="_Toc233462906"/>
            <w:r>
              <w:rPr>
                <w:rFonts w:ascii="Arial" w:hAnsi="Arial" w:cs="Arial"/>
                <w:b/>
                <w:bCs/>
                <w:sz w:val="20"/>
                <w:szCs w:val="20"/>
              </w:rPr>
              <w:t>Název sociální služby</w:t>
            </w:r>
            <w:bookmarkEnd w:id="7"/>
          </w:p>
        </w:tc>
        <w:tc>
          <w:tcPr>
            <w:tcW w:w="12056" w:type="dxa"/>
            <w:gridSpan w:val="3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Domov pro osoby se zdravotním postižením</w:t>
            </w:r>
          </w:p>
        </w:tc>
      </w:tr>
      <w:tr w:rsidR="003C524F">
        <w:trPr>
          <w:cantSplit/>
          <w:trHeight w:val="450"/>
        </w:trPr>
        <w:tc>
          <w:tcPr>
            <w:tcW w:w="205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Nadpis6"/>
              <w:rPr>
                <w:b/>
                <w:bCs/>
                <w:i w:val="0"/>
              </w:rPr>
            </w:pPr>
            <w:bookmarkStart w:id="8" w:name="_Toc233462907"/>
            <w:r>
              <w:rPr>
                <w:b/>
                <w:bCs/>
                <w:i w:val="0"/>
              </w:rPr>
              <w:t>Sídlo organizace</w:t>
            </w:r>
            <w:bookmarkEnd w:id="8"/>
          </w:p>
        </w:tc>
        <w:tc>
          <w:tcPr>
            <w:tcW w:w="12056" w:type="dxa"/>
            <w:gridSpan w:val="3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Šternberk</w:t>
            </w:r>
          </w:p>
        </w:tc>
      </w:tr>
      <w:tr w:rsidR="003C524F">
        <w:trPr>
          <w:cantSplit/>
          <w:trHeight w:val="450"/>
        </w:trPr>
        <w:tc>
          <w:tcPr>
            <w:tcW w:w="205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Kontaktní adresa</w:t>
            </w:r>
          </w:p>
        </w:tc>
        <w:tc>
          <w:tcPr>
            <w:tcW w:w="12056" w:type="dxa"/>
            <w:gridSpan w:val="3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Šternberk, Sadová 7, 785 01</w:t>
            </w:r>
          </w:p>
        </w:tc>
      </w:tr>
      <w:tr w:rsidR="003C524F" w:rsidTr="00AB5EE7">
        <w:trPr>
          <w:cantSplit/>
          <w:trHeight w:val="450"/>
        </w:trPr>
        <w:tc>
          <w:tcPr>
            <w:tcW w:w="205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IČ</w:t>
            </w:r>
          </w:p>
        </w:tc>
        <w:tc>
          <w:tcPr>
            <w:tcW w:w="4496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75004429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99CCFF"/>
            <w:vAlign w:val="center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DIČ</w:t>
            </w:r>
          </w:p>
        </w:tc>
        <w:tc>
          <w:tcPr>
            <w:tcW w:w="6120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CZ 75004429</w:t>
            </w:r>
          </w:p>
        </w:tc>
      </w:tr>
      <w:tr w:rsidR="003C524F" w:rsidTr="00AB5EE7">
        <w:trPr>
          <w:cantSplit/>
          <w:trHeight w:val="450"/>
        </w:trPr>
        <w:tc>
          <w:tcPr>
            <w:tcW w:w="205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Telefon</w:t>
            </w:r>
          </w:p>
        </w:tc>
        <w:tc>
          <w:tcPr>
            <w:tcW w:w="4496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585 011 071</w:t>
            </w:r>
          </w:p>
        </w:tc>
        <w:tc>
          <w:tcPr>
            <w:tcW w:w="14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99CCFF"/>
            <w:vAlign w:val="center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GSM</w:t>
            </w:r>
          </w:p>
        </w:tc>
        <w:tc>
          <w:tcPr>
            <w:tcW w:w="6120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</w:p>
        </w:tc>
      </w:tr>
      <w:tr w:rsidR="003C524F" w:rsidTr="00AB5EE7">
        <w:trPr>
          <w:cantSplit/>
          <w:trHeight w:val="450"/>
        </w:trPr>
        <w:tc>
          <w:tcPr>
            <w:tcW w:w="205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Email</w:t>
            </w:r>
          </w:p>
        </w:tc>
        <w:tc>
          <w:tcPr>
            <w:tcW w:w="4496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3C524F" w:rsidRDefault="009A50F7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hyperlink r:id="rId10" w:history="1">
              <w:r w:rsidR="003C524F" w:rsidRPr="00B421B0">
                <w:rPr>
                  <w:rStyle w:val="Hypertextovodkaz"/>
                  <w:rFonts w:ascii="Arial" w:hAnsi="Arial" w:cs="Arial"/>
                  <w:b/>
                  <w:sz w:val="20"/>
                </w:rPr>
                <w:t>info@vincentinum.cz</w:t>
              </w:r>
            </w:hyperlink>
          </w:p>
        </w:tc>
        <w:tc>
          <w:tcPr>
            <w:tcW w:w="144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  <w:vAlign w:val="center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WWW</w:t>
            </w:r>
          </w:p>
        </w:tc>
        <w:tc>
          <w:tcPr>
            <w:tcW w:w="6120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www.vincentinum.cz</w:t>
            </w:r>
          </w:p>
        </w:tc>
      </w:tr>
      <w:tr w:rsidR="003C524F">
        <w:trPr>
          <w:cantSplit/>
          <w:trHeight w:val="450"/>
        </w:trPr>
        <w:tc>
          <w:tcPr>
            <w:tcW w:w="205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1C55F2">
            <w:pPr>
              <w:pStyle w:val="Texteingabe"/>
              <w:keepNext w:val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Osoba zodpovědná za proces </w:t>
            </w:r>
            <w:smartTag w:uri="urn:schemas-microsoft-com:office:smarttags" w:element="PersonName">
              <w:r>
                <w:rPr>
                  <w:rFonts w:ascii="Arial" w:hAnsi="Arial" w:cs="Arial"/>
                  <w:b/>
                  <w:sz w:val="20"/>
                </w:rPr>
                <w:t>transformace</w:t>
              </w:r>
            </w:smartTag>
          </w:p>
        </w:tc>
        <w:tc>
          <w:tcPr>
            <w:tcW w:w="12056" w:type="dxa"/>
            <w:gridSpan w:val="3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3C524F" w:rsidRDefault="003C524F" w:rsidP="009237DD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Mgr. Karel Ryjáček, ředitel zařízení</w:t>
            </w:r>
          </w:p>
        </w:tc>
      </w:tr>
      <w:tr w:rsidR="003C524F">
        <w:trPr>
          <w:cantSplit/>
          <w:trHeight w:val="258"/>
        </w:trPr>
        <w:tc>
          <w:tcPr>
            <w:tcW w:w="14111" w:type="dxa"/>
            <w:gridSpan w:val="4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Zřizovatel organizace</w:t>
            </w:r>
          </w:p>
        </w:tc>
      </w:tr>
      <w:tr w:rsidR="003C524F">
        <w:trPr>
          <w:cantSplit/>
          <w:trHeight w:val="450"/>
        </w:trPr>
        <w:tc>
          <w:tcPr>
            <w:tcW w:w="2055" w:type="dxa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Název zřizovatele</w:t>
            </w:r>
          </w:p>
        </w:tc>
        <w:tc>
          <w:tcPr>
            <w:tcW w:w="12056" w:type="dxa"/>
            <w:gridSpan w:val="3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Olomoucký kraj</w:t>
            </w:r>
          </w:p>
        </w:tc>
      </w:tr>
      <w:tr w:rsidR="003C524F">
        <w:trPr>
          <w:cantSplit/>
          <w:trHeight w:val="450"/>
        </w:trPr>
        <w:tc>
          <w:tcPr>
            <w:tcW w:w="205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Kontaktní adresa</w:t>
            </w:r>
          </w:p>
        </w:tc>
        <w:tc>
          <w:tcPr>
            <w:tcW w:w="12056" w:type="dxa"/>
            <w:gridSpan w:val="3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Jeremenkova 40a, 779 11  Olomouc </w:t>
            </w:r>
          </w:p>
        </w:tc>
      </w:tr>
      <w:tr w:rsidR="003C524F">
        <w:trPr>
          <w:cantSplit/>
          <w:trHeight w:val="450"/>
        </w:trPr>
        <w:tc>
          <w:tcPr>
            <w:tcW w:w="205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Osoba zodpovědná za proces </w:t>
            </w:r>
            <w:smartTag w:uri="urn:schemas-microsoft-com:office:smarttags" w:element="PersonName">
              <w:r>
                <w:rPr>
                  <w:rFonts w:ascii="Arial" w:hAnsi="Arial" w:cs="Arial"/>
                  <w:b/>
                  <w:sz w:val="20"/>
                </w:rPr>
                <w:t>transformace</w:t>
              </w:r>
            </w:smartTag>
          </w:p>
        </w:tc>
        <w:tc>
          <w:tcPr>
            <w:tcW w:w="12056" w:type="dxa"/>
            <w:gridSpan w:val="3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3C524F" w:rsidRPr="00E12476" w:rsidRDefault="003C524F" w:rsidP="00F034E8">
            <w:pPr>
              <w:pStyle w:val="Texteingabe"/>
              <w:rPr>
                <w:rFonts w:ascii="Arial" w:hAnsi="Arial" w:cs="Arial"/>
                <w:b/>
                <w:sz w:val="20"/>
              </w:rPr>
            </w:pPr>
            <w:r w:rsidRPr="00E12476">
              <w:rPr>
                <w:rFonts w:ascii="Arial" w:hAnsi="Arial" w:cs="Arial"/>
                <w:b/>
                <w:sz w:val="20"/>
              </w:rPr>
              <w:t>Mgr. Valerie Zatloukalová Navrátilová, vedoucí oddělení sociálních služeb</w:t>
            </w:r>
          </w:p>
        </w:tc>
      </w:tr>
    </w:tbl>
    <w:p w:rsidR="003C524F" w:rsidRDefault="003C524F">
      <w:pPr>
        <w:rPr>
          <w:rFonts w:ascii="Arial" w:hAnsi="Arial" w:cs="Arial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4860"/>
      </w:tblGrid>
      <w:tr w:rsidR="003C524F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Registrace sociální služby</w:t>
            </w:r>
          </w:p>
        </w:tc>
      </w:tr>
      <w:tr w:rsidR="003C524F" w:rsidTr="00AB5EE7">
        <w:tc>
          <w:tcPr>
            <w:tcW w:w="2088" w:type="dxa"/>
            <w:tcBorders>
              <w:bottom w:val="single" w:sz="18" w:space="0" w:color="auto"/>
            </w:tcBorders>
            <w:shd w:val="clear" w:color="auto" w:fill="89C1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Číslo registrace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89C1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Druh sociální služby</w:t>
            </w:r>
          </w:p>
        </w:tc>
        <w:tc>
          <w:tcPr>
            <w:tcW w:w="4860" w:type="dxa"/>
            <w:tcBorders>
              <w:bottom w:val="single" w:sz="18" w:space="0" w:color="auto"/>
            </w:tcBorders>
            <w:shd w:val="clear" w:color="auto" w:fill="89C1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Forma sociální služby</w:t>
            </w:r>
          </w:p>
        </w:tc>
      </w:tr>
      <w:tr w:rsidR="003C524F" w:rsidTr="00AB5EE7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F034E8">
            <w:pPr>
              <w:ind w:firstLine="70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8167770</w:t>
            </w:r>
          </w:p>
        </w:tc>
        <w:tc>
          <w:tcPr>
            <w:tcW w:w="7200" w:type="dxa"/>
            <w:tcBorders>
              <w:top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AB5EE7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Pr="0031132E" w:rsidRDefault="003C524F">
      <w:pPr>
        <w:pStyle w:val="Titulek"/>
        <w:rPr>
          <w:color w:val="FF0000"/>
        </w:rPr>
      </w:pPr>
      <w:r w:rsidRPr="0031132E">
        <w:rPr>
          <w:color w:val="FF0000"/>
        </w:rPr>
        <w:t xml:space="preserve">Registrace sociálních služeb je doložena ověřenou kopií rozhodnutí o registraci sociální služby a kopií Popisu realizace poskytování sociálních služeb a je přiložena k transformačnímu plánu v příloze č. </w:t>
      </w:r>
      <w:r>
        <w:rPr>
          <w:color w:val="FF0000"/>
        </w:rPr>
        <w:t>1.</w:t>
      </w:r>
    </w:p>
    <w:p w:rsidR="003C524F" w:rsidRDefault="003C524F">
      <w:pPr>
        <w:tabs>
          <w:tab w:val="left" w:pos="900"/>
        </w:tabs>
        <w:ind w:left="360"/>
        <w:rPr>
          <w:rFonts w:ascii="Arial" w:hAnsi="Arial" w:cs="Arial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Historie zařízení</w:t>
            </w:r>
          </w:p>
        </w:tc>
      </w:tr>
      <w:tr w:rsidR="003C524F">
        <w:trPr>
          <w:trHeight w:val="1079"/>
        </w:trPr>
        <w:tc>
          <w:tcPr>
            <w:tcW w:w="14148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Pr="009D10F8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 xml:space="preserve">Ve Šternberku byl Vincentinu přidělen zrušený klášter sester Neposkvrněného Početí Panny Marie na Sadové ulici č. </w:t>
            </w:r>
            <w:smartTag w:uri="urn:schemas-microsoft-com:office:smarttags" w:element="metricconverter">
              <w:smartTagPr>
                <w:attr w:name="ProductID" w:val="7 a"/>
              </w:smartTagPr>
              <w:r w:rsidRPr="009D10F8">
                <w:rPr>
                  <w:rFonts w:ascii="Arial" w:hAnsi="Arial" w:cs="Arial"/>
                  <w:sz w:val="20"/>
                  <w:szCs w:val="20"/>
                </w:rPr>
                <w:t>7 a</w:t>
              </w:r>
            </w:smartTag>
            <w:r w:rsidRPr="009D10F8">
              <w:rPr>
                <w:rFonts w:ascii="Arial" w:hAnsi="Arial" w:cs="Arial"/>
                <w:sz w:val="20"/>
                <w:szCs w:val="20"/>
              </w:rPr>
              <w:t xml:space="preserve"> dva zchátralé domy na Bezručově ulici (vojenské objekty). Budova na Sadové ulici byla postavena v letech 1905 – 1908. Objekt sloužil jako klášter, výchovné a vzdělávací zařízení pro rodinnou výchovu dívek, vojenský lazaret a na krátký čas jako mateřská škola a gymnázium.</w:t>
            </w:r>
          </w:p>
          <w:p w:rsidR="003C524F" w:rsidRPr="009D10F8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 xml:space="preserve">Domy na Bezručově ulici č. </w:t>
            </w:r>
            <w:smartTag w:uri="urn:schemas-microsoft-com:office:smarttags" w:element="metricconverter">
              <w:smartTagPr>
                <w:attr w:name="ProductID" w:val="20 a"/>
              </w:smartTagPr>
              <w:r w:rsidRPr="009D10F8">
                <w:rPr>
                  <w:rFonts w:ascii="Arial" w:hAnsi="Arial" w:cs="Arial"/>
                  <w:sz w:val="20"/>
                  <w:szCs w:val="20"/>
                </w:rPr>
                <w:t>20 a</w:t>
              </w:r>
            </w:smartTag>
            <w:r w:rsidRPr="009D10F8">
              <w:rPr>
                <w:rFonts w:ascii="Arial" w:hAnsi="Arial" w:cs="Arial"/>
                <w:sz w:val="20"/>
                <w:szCs w:val="20"/>
              </w:rPr>
              <w:t xml:space="preserve"> 22 jsou více jak 400 let staré a vlastnili je šternberští měšťané. V letech 1878 – 1905 sloužil dům č.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D10F8">
              <w:rPr>
                <w:rFonts w:ascii="Arial" w:hAnsi="Arial" w:cs="Arial"/>
                <w:sz w:val="20"/>
                <w:szCs w:val="20"/>
              </w:rPr>
              <w:t>22 jako městský špitál.  Po 2. světové válce připadly oba domy vojsku.</w:t>
            </w:r>
          </w:p>
          <w:p w:rsidR="003C524F" w:rsidRPr="009D10F8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>Výchovu i provozní složku v péči o postižené zajišťovaly sestry řádu Svatého Karla Boromejského.  Od roku 1951 do roku 1960 bylo Vincentinum spravováno Českou katolickou charitou s novým názvem: Dětský ošetřovací ústav České katolické charity – Vincentinum, Šternberk na Moravě. Šternberský ústav byl výlučně dětské zařízení.</w:t>
            </w:r>
          </w:p>
          <w:p w:rsidR="003C524F" w:rsidRPr="009D10F8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>Od roku 1960 přešlo Vincentinum ze správy charity pod sociální odbor Okresního národního výboru ve Šternberku a po půl roce pod Okresní národní výbor v Olomouci. Z názvu v tomto čase zmizelo označení „Vincentinum“ a zůstalo Ústav sociální péče pro děti a mládež duševně i tělesně vadnou, Šternberk na Moravě. V roce 1960 žilo v ústavu 232 svěřenců.</w:t>
            </w:r>
          </w:p>
          <w:p w:rsidR="003C524F" w:rsidRPr="009D10F8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>Od roku 1975 přešel tehdy již Ústav sociální péče ve Šternberku pod Okresní ústav sociálních služeb v Olomouci. Řádové sestry byly postupně nahrazovány civilními pracovníky. Milosrdné sestry Svatého Karla Boromejského o svěřence Vincentina pečovaly více než 80 let.</w:t>
            </w:r>
          </w:p>
          <w:p w:rsidR="003C524F" w:rsidRPr="009D10F8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>Na počátku 90. let byl ústav dělen na: Ústav sociální péče pro mládež (Sadová ulice) a Ústav sociální péče pro dospělé (Bezruč</w:t>
            </w:r>
            <w:r>
              <w:rPr>
                <w:rFonts w:ascii="Arial" w:hAnsi="Arial" w:cs="Arial"/>
                <w:sz w:val="20"/>
                <w:szCs w:val="20"/>
              </w:rPr>
              <w:t>ova</w:t>
            </w:r>
            <w:r w:rsidRPr="009D10F8">
              <w:rPr>
                <w:rFonts w:ascii="Arial" w:hAnsi="Arial" w:cs="Arial"/>
                <w:sz w:val="20"/>
                <w:szCs w:val="20"/>
              </w:rPr>
              <w:t xml:space="preserve"> ulice). Od roku 1992 získal ústav právní subjektivitu a v názvu se opět oficiálně objevilo původní označení „Vincentinum“.  Zřizovatelem ústavu, jako rozpočtové organizace, byl Okresní úřad Olomouc.  Postupně docházelo ke snižování kapacity z důvodu zajištění kvalitnější péče a důstojnějšího života klientů. </w:t>
            </w:r>
          </w:p>
          <w:p w:rsidR="003C524F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>Od roku 2001 se stal Ústav sociální péče Vincentinum organizační složkou státu (zřizovatelem byl Okresní úřad Olomouc).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>Od roku 2003 zřizuje zařízení Olomoucký kraj se současným názvem Vincentinum – poskytovatel sociálních služeb Šternberk, příspěvková organizace (dále jen „Vincentinum“).</w:t>
            </w:r>
          </w:p>
          <w:p w:rsidR="003C524F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124A76">
              <w:rPr>
                <w:rFonts w:ascii="Arial" w:hAnsi="Arial" w:cs="Arial"/>
                <w:sz w:val="20"/>
                <w:szCs w:val="20"/>
              </w:rPr>
              <w:t>Kapacita Vincentina v současné době činí 217 uživatelů sociální služby. Sociální služba je poskytována mládeži a dospělým osobám (mužům i ženám) s mentálním postižením, kteří mají sníženou soběstačnost v základních životních dovednostech. Zejména schopnost zajistit osobní péči, používání veřejných míst a služeb včetně získání a udržení práce a vzdělání, kontaktu s komunitou, sníženou schopnost vlastními silami uplatňovat svá práva a nároky, dostát svým povinnostem.</w:t>
            </w:r>
          </w:p>
          <w:p w:rsidR="003C524F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9237DD">
            <w:pPr>
              <w:rPr>
                <w:rFonts w:ascii="Arial" w:hAnsi="Arial" w:cs="Arial"/>
                <w:sz w:val="20"/>
                <w:szCs w:val="20"/>
              </w:rPr>
            </w:pPr>
            <w:r w:rsidRPr="009D10F8">
              <w:rPr>
                <w:rFonts w:ascii="Arial" w:hAnsi="Arial" w:cs="Arial"/>
                <w:sz w:val="20"/>
                <w:szCs w:val="20"/>
              </w:rPr>
              <w:t xml:space="preserve">Budovy na Bezručově ulici ve Šternberku jsou v havarijním stavu. Na základě zpracované technické studie a kalkulace rozpočtových nákladů by kompletní rekonstrukce objektů stála </w:t>
            </w:r>
            <w:smartTag w:uri="urn:schemas-microsoft-com:office:smarttags" w:element="metricconverter">
              <w:smartTagPr>
                <w:attr w:name="ProductID" w:val="178 mil"/>
              </w:smartTagPr>
              <w:r w:rsidRPr="009D10F8">
                <w:rPr>
                  <w:rFonts w:ascii="Arial" w:hAnsi="Arial" w:cs="Arial"/>
                  <w:sz w:val="20"/>
                  <w:szCs w:val="20"/>
                </w:rPr>
                <w:t>178 mil</w:t>
              </w:r>
            </w:smartTag>
            <w:r w:rsidRPr="009D10F8">
              <w:rPr>
                <w:rFonts w:ascii="Arial" w:hAnsi="Arial" w:cs="Arial"/>
                <w:sz w:val="20"/>
                <w:szCs w:val="20"/>
              </w:rPr>
              <w:t xml:space="preserve">. Kč. Rozhodnutím Rady Olomouckého kraje bylo Vincentinum vybráno do celostátně schváleného procesu transformace </w:t>
            </w:r>
            <w:r>
              <w:rPr>
                <w:rFonts w:ascii="Arial" w:hAnsi="Arial" w:cs="Arial"/>
                <w:sz w:val="20"/>
                <w:szCs w:val="20"/>
              </w:rPr>
              <w:t>po</w:t>
            </w:r>
            <w:r w:rsidRPr="009D10F8">
              <w:rPr>
                <w:rFonts w:ascii="Arial" w:hAnsi="Arial" w:cs="Arial"/>
                <w:sz w:val="20"/>
                <w:szCs w:val="20"/>
              </w:rPr>
              <w:t>bytových služeb.  Transformací dojde k opuštění zcela nevyhovujících objektů na Bezručově ulici.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b/>
          <w:color w:val="000000"/>
          <w:sz w:val="28"/>
          <w:szCs w:val="28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b/>
          <w:color w:val="000000"/>
          <w:sz w:val="28"/>
          <w:szCs w:val="28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b/>
          <w:color w:val="000000"/>
          <w:sz w:val="28"/>
          <w:szCs w:val="28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b/>
          <w:color w:val="000000"/>
          <w:sz w:val="28"/>
          <w:szCs w:val="28"/>
        </w:rPr>
      </w:pPr>
    </w:p>
    <w:p w:rsidR="003C524F" w:rsidRPr="00162691" w:rsidRDefault="003C524F">
      <w:pPr>
        <w:pStyle w:val="Nadpis2"/>
        <w:rPr>
          <w:sz w:val="20"/>
          <w:szCs w:val="20"/>
          <w:lang w:val="pt-BR"/>
        </w:rPr>
      </w:pPr>
      <w:bookmarkStart w:id="9" w:name="_Toc233462908"/>
      <w:bookmarkStart w:id="10" w:name="_Toc291828660"/>
      <w:r>
        <w:rPr>
          <w:i w:val="0"/>
          <w:iCs w:val="0"/>
          <w:lang w:val="pt-BR"/>
        </w:rPr>
        <w:lastRenderedPageBreak/>
        <w:t>1</w:t>
      </w:r>
      <w:r w:rsidRPr="00162691">
        <w:rPr>
          <w:i w:val="0"/>
          <w:iCs w:val="0"/>
          <w:lang w:val="pt-BR"/>
        </w:rPr>
        <w:t>.2 Poslání, cíle, cílová skupina a principy organizace</w:t>
      </w:r>
      <w:bookmarkEnd w:id="9"/>
      <w:bookmarkEnd w:id="10"/>
      <w:r w:rsidRPr="00162691">
        <w:rPr>
          <w:sz w:val="20"/>
          <w:szCs w:val="20"/>
          <w:lang w:val="pt-BR"/>
        </w:rPr>
        <w:tab/>
      </w:r>
      <w:r w:rsidRPr="00162691">
        <w:rPr>
          <w:sz w:val="20"/>
          <w:szCs w:val="20"/>
          <w:lang w:val="pt-BR"/>
        </w:rPr>
        <w:tab/>
      </w:r>
      <w:r w:rsidRPr="00162691">
        <w:rPr>
          <w:sz w:val="20"/>
          <w:szCs w:val="20"/>
          <w:lang w:val="pt-BR"/>
        </w:rPr>
        <w:tab/>
      </w: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12060"/>
      </w:tblGrid>
      <w:tr w:rsidR="003C524F" w:rsidTr="001C55F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right" w:pos="1764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0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Původní instituce</w:t>
            </w:r>
          </w:p>
        </w:tc>
      </w:tr>
      <w:tr w:rsidR="003C524F" w:rsidTr="001C55F2">
        <w:tc>
          <w:tcPr>
            <w:tcW w:w="2088" w:type="dxa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Poslání organizace</w:t>
            </w:r>
          </w:p>
        </w:tc>
        <w:tc>
          <w:tcPr>
            <w:tcW w:w="1206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F43AF1">
            <w:pPr>
              <w:rPr>
                <w:rFonts w:ascii="Arial" w:hAnsi="Arial" w:cs="Arial"/>
                <w:sz w:val="20"/>
                <w:szCs w:val="20"/>
              </w:rPr>
            </w:pPr>
            <w:r w:rsidRPr="00D57D97">
              <w:rPr>
                <w:rFonts w:ascii="Arial" w:hAnsi="Arial" w:cs="Arial"/>
                <w:sz w:val="20"/>
                <w:szCs w:val="20"/>
              </w:rPr>
              <w:t>Základním posláním Vincentina – poskytovatele sociálních služeb Šternberk, příspěvkové organizace je celoročně poskytovat přiměřenou podporu a péči dětem, mládeži a dospělým lidem obou pohlaví s mentálním a vícenásobným postižením tak, aby se jejich život co nejvíce přiblížil životu v běžném sociálním prostředí s přihlédnutím k jejich individuálním potřebám.</w:t>
            </w:r>
          </w:p>
        </w:tc>
      </w:tr>
      <w:tr w:rsidR="003C524F" w:rsidTr="001C55F2">
        <w:tc>
          <w:tcPr>
            <w:tcW w:w="2088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Základní strategické cíle</w:t>
            </w:r>
          </w:p>
        </w:tc>
        <w:tc>
          <w:tcPr>
            <w:tcW w:w="12060" w:type="dxa"/>
            <w:tcBorders>
              <w:left w:val="single" w:sz="18" w:space="0" w:color="auto"/>
            </w:tcBorders>
          </w:tcPr>
          <w:p w:rsidR="003C524F" w:rsidRDefault="003C524F" w:rsidP="00F43AF1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Respektování individuality každého uchazeče, jeho potřeb a přání, dovedností a schopností a zdravotního stavu.</w:t>
            </w:r>
          </w:p>
          <w:p w:rsidR="003C524F" w:rsidRDefault="003C524F" w:rsidP="00F43AF1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přiměřené podpory nebo péče tak, aby byl uživatel začleněn v maximální možné míře do společnosti.</w:t>
            </w:r>
          </w:p>
          <w:p w:rsidR="003C524F" w:rsidRDefault="003C524F" w:rsidP="00F43AF1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Zapojení uživatele do plánování a hodnocení služby.</w:t>
            </w:r>
          </w:p>
          <w:p w:rsidR="003C524F" w:rsidRDefault="003C524F" w:rsidP="00F43AF1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Dodržování práva uživatelů: právo na práci, soukromí, samostatný pohyb, podávání stížností apod.</w:t>
            </w:r>
          </w:p>
          <w:p w:rsidR="003C524F" w:rsidRDefault="003C524F" w:rsidP="00F43AF1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Naplňování Etického kodexu pracovníků v sociálních službách.</w:t>
            </w:r>
          </w:p>
          <w:p w:rsidR="003C524F" w:rsidRDefault="003C524F" w:rsidP="00F43AF1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Otevřenost vůči veřejnosti.</w:t>
            </w:r>
          </w:p>
        </w:tc>
      </w:tr>
      <w:tr w:rsidR="003C524F" w:rsidTr="001C55F2">
        <w:tc>
          <w:tcPr>
            <w:tcW w:w="2088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Principy organizace</w:t>
            </w:r>
          </w:p>
        </w:tc>
        <w:tc>
          <w:tcPr>
            <w:tcW w:w="12060" w:type="dxa"/>
            <w:tcBorders>
              <w:left w:val="single" w:sz="18" w:space="0" w:color="auto"/>
            </w:tcBorders>
          </w:tcPr>
          <w:p w:rsidR="003C524F" w:rsidRDefault="003C524F" w:rsidP="00F43AF1">
            <w:pPr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Týmová práce</w:t>
            </w:r>
          </w:p>
          <w:p w:rsidR="003C524F" w:rsidRDefault="003C524F" w:rsidP="00F43AF1">
            <w:pPr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Služba otevřená veřejnosti</w:t>
            </w:r>
          </w:p>
          <w:p w:rsidR="003C524F" w:rsidRDefault="003C524F" w:rsidP="00F43AF1">
            <w:pPr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Individuální přístup ke klientovi</w:t>
            </w:r>
          </w:p>
          <w:p w:rsidR="003C524F" w:rsidRDefault="003C524F" w:rsidP="00F43AF1">
            <w:pPr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Partnerský přístup</w:t>
            </w:r>
          </w:p>
          <w:p w:rsidR="003C524F" w:rsidRDefault="003C524F" w:rsidP="00F43AF1">
            <w:pPr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Princip kreativity</w:t>
            </w:r>
          </w:p>
        </w:tc>
      </w:tr>
      <w:tr w:rsidR="003C524F" w:rsidTr="001C55F2">
        <w:tc>
          <w:tcPr>
            <w:tcW w:w="2088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Cílová skupina</w:t>
            </w:r>
          </w:p>
        </w:tc>
        <w:tc>
          <w:tcPr>
            <w:tcW w:w="12060" w:type="dxa"/>
            <w:tcBorders>
              <w:left w:val="single" w:sz="18" w:space="0" w:color="auto"/>
            </w:tcBorders>
          </w:tcPr>
          <w:p w:rsidR="003C524F" w:rsidRPr="0038617A" w:rsidRDefault="003C524F" w:rsidP="00F43AF1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8617A">
              <w:rPr>
                <w:rFonts w:ascii="Arial" w:hAnsi="Arial" w:cs="Arial"/>
                <w:sz w:val="20"/>
                <w:szCs w:val="20"/>
                <w:u w:val="single"/>
              </w:rPr>
              <w:t>Rozdělení cílových skupin podle věku</w:t>
            </w:r>
          </w:p>
          <w:p w:rsidR="003C524F" w:rsidRPr="0038617A" w:rsidRDefault="003C524F" w:rsidP="00F43AF1">
            <w:pPr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38617A">
              <w:rPr>
                <w:rFonts w:ascii="Arial" w:hAnsi="Arial" w:cs="Arial"/>
                <w:sz w:val="20"/>
                <w:szCs w:val="20"/>
              </w:rPr>
              <w:t>Děti a mládež od 3 do 26 let s mentálním a kombinovaným postižením</w:t>
            </w:r>
          </w:p>
          <w:p w:rsidR="003C524F" w:rsidRPr="0038617A" w:rsidRDefault="003C524F" w:rsidP="00F43AF1">
            <w:pPr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38617A">
              <w:rPr>
                <w:rFonts w:ascii="Arial" w:hAnsi="Arial" w:cs="Arial"/>
                <w:sz w:val="20"/>
                <w:szCs w:val="20"/>
              </w:rPr>
              <w:t>Dospělí lidé s mentálním a kombinovaným postižením</w:t>
            </w:r>
          </w:p>
          <w:p w:rsidR="003C524F" w:rsidRDefault="003C524F" w:rsidP="00F43AF1">
            <w:pPr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38617A">
              <w:rPr>
                <w:rFonts w:ascii="Arial" w:hAnsi="Arial" w:cs="Arial"/>
                <w:sz w:val="20"/>
                <w:szCs w:val="20"/>
              </w:rPr>
              <w:t>Senioři s mentálním a kombinovaným postižením</w:t>
            </w:r>
          </w:p>
          <w:p w:rsidR="003C524F" w:rsidRPr="0038617A" w:rsidRDefault="003C524F" w:rsidP="00F43AF1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3C524F" w:rsidRPr="0038617A" w:rsidRDefault="003C524F" w:rsidP="00F43AF1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8617A">
              <w:rPr>
                <w:rFonts w:ascii="Arial" w:hAnsi="Arial" w:cs="Arial"/>
                <w:sz w:val="20"/>
                <w:szCs w:val="20"/>
                <w:u w:val="single"/>
              </w:rPr>
              <w:t>Rozdělení cílových skupin podle míry potřebné podpory a péče</w:t>
            </w:r>
          </w:p>
          <w:p w:rsidR="003C524F" w:rsidRPr="0038617A" w:rsidRDefault="003C524F" w:rsidP="00F43AF1">
            <w:pPr>
              <w:numPr>
                <w:ilvl w:val="0"/>
                <w:numId w:val="17"/>
              </w:numPr>
              <w:rPr>
                <w:rFonts w:ascii="Arial" w:hAnsi="Arial" w:cs="Arial"/>
                <w:sz w:val="20"/>
                <w:szCs w:val="20"/>
              </w:rPr>
            </w:pPr>
            <w:r w:rsidRPr="0038617A">
              <w:rPr>
                <w:rFonts w:ascii="Arial" w:hAnsi="Arial" w:cs="Arial"/>
                <w:sz w:val="20"/>
                <w:szCs w:val="20"/>
              </w:rPr>
              <w:t>Děti, mládež, dospělí a senioři vyžadující podporu v některých sociálních oblastech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8617A">
              <w:rPr>
                <w:rFonts w:ascii="Arial" w:hAnsi="Arial" w:cs="Arial"/>
                <w:sz w:val="20"/>
                <w:szCs w:val="20"/>
              </w:rPr>
              <w:t>a nemají možnost svoji nepříznivou situaci řešit v domácím prostředí</w:t>
            </w:r>
          </w:p>
          <w:p w:rsidR="003C524F" w:rsidRDefault="003C524F" w:rsidP="00F43AF1">
            <w:pPr>
              <w:numPr>
                <w:ilvl w:val="0"/>
                <w:numId w:val="17"/>
              </w:numPr>
              <w:rPr>
                <w:rFonts w:ascii="Arial" w:hAnsi="Arial" w:cs="Arial"/>
                <w:sz w:val="20"/>
                <w:szCs w:val="20"/>
              </w:rPr>
            </w:pPr>
            <w:r w:rsidRPr="0038617A">
              <w:rPr>
                <w:rFonts w:ascii="Arial" w:hAnsi="Arial" w:cs="Arial"/>
                <w:sz w:val="20"/>
                <w:szCs w:val="20"/>
              </w:rPr>
              <w:t>Děti, mládež, dospělí a senioři vyžadující vysokou míru podpory a péče při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8617A">
              <w:rPr>
                <w:rFonts w:ascii="Arial" w:hAnsi="Arial" w:cs="Arial"/>
                <w:sz w:val="20"/>
                <w:szCs w:val="20"/>
              </w:rPr>
              <w:t>základních životních situacích a nízkou mírou péče v určitých sociálních oblastech</w:t>
            </w:r>
          </w:p>
          <w:p w:rsidR="003C524F" w:rsidRDefault="003C524F" w:rsidP="00F43AF1">
            <w:pPr>
              <w:numPr>
                <w:ilvl w:val="0"/>
                <w:numId w:val="17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38617A">
              <w:rPr>
                <w:rFonts w:ascii="Arial" w:hAnsi="Arial" w:cs="Arial"/>
                <w:sz w:val="20"/>
                <w:szCs w:val="20"/>
              </w:rPr>
              <w:t>ěti, mládež, dospělí a senioři vyžadující vysokou míru podpory a péče při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8617A">
              <w:rPr>
                <w:rFonts w:ascii="Arial" w:hAnsi="Arial" w:cs="Arial"/>
                <w:sz w:val="20"/>
                <w:szCs w:val="20"/>
              </w:rPr>
              <w:t>zabezpečení většiny životních potřeb</w:t>
            </w:r>
          </w:p>
        </w:tc>
      </w:tr>
      <w:tr w:rsidR="003C524F" w:rsidTr="001C55F2">
        <w:tc>
          <w:tcPr>
            <w:tcW w:w="2088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Kapacita služby</w:t>
            </w:r>
          </w:p>
        </w:tc>
        <w:tc>
          <w:tcPr>
            <w:tcW w:w="1206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Domov pro osoby se zdravotním postižením </w:t>
            </w:r>
            <w:r w:rsidRPr="00F463AC">
              <w:rPr>
                <w:rFonts w:ascii="Arial" w:hAnsi="Arial" w:cs="Arial"/>
                <w:b/>
                <w:sz w:val="20"/>
                <w:szCs w:val="20"/>
              </w:rPr>
              <w:t>217 osob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11" w:name="_Toc233462909"/>
      <w:bookmarkStart w:id="12" w:name="_Toc291828661"/>
      <w:r>
        <w:rPr>
          <w:i w:val="0"/>
          <w:iCs w:val="0"/>
          <w:lang w:val="cs-CZ"/>
        </w:rPr>
        <w:lastRenderedPageBreak/>
        <w:t xml:space="preserve">1.3 Vize </w:t>
      </w:r>
      <w:smartTag w:uri="urn:schemas-microsoft-com:office:smarttags" w:element="PersonName">
        <w:r>
          <w:rPr>
            <w:i w:val="0"/>
            <w:iCs w:val="0"/>
            <w:lang w:val="cs-CZ"/>
          </w:rPr>
          <w:t>transformace</w:t>
        </w:r>
      </w:smartTag>
      <w:r>
        <w:rPr>
          <w:i w:val="0"/>
          <w:iCs w:val="0"/>
          <w:lang w:val="cs-CZ"/>
        </w:rPr>
        <w:t xml:space="preserve"> zařízení</w:t>
      </w:r>
      <w:bookmarkEnd w:id="11"/>
      <w:bookmarkEnd w:id="12"/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12060"/>
      </w:tblGrid>
      <w:tr w:rsidR="003C524F">
        <w:tc>
          <w:tcPr>
            <w:tcW w:w="2088" w:type="dxa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Vize </w:t>
            </w:r>
            <w:smartTag w:uri="urn:schemas-microsoft-com:office:smarttags" w:element="PersonName">
              <w:r>
                <w:rPr>
                  <w:rFonts w:ascii="Arial" w:hAnsi="Arial" w:cs="Arial"/>
                  <w:b/>
                  <w:sz w:val="20"/>
                  <w:szCs w:val="20"/>
                </w:rPr>
                <w:t>transformace</w:t>
              </w:r>
            </w:smartTag>
          </w:p>
        </w:tc>
        <w:tc>
          <w:tcPr>
            <w:tcW w:w="1206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Pr="003574F4" w:rsidRDefault="003C524F" w:rsidP="00EB735F">
            <w:pPr>
              <w:rPr>
                <w:rFonts w:ascii="Arial" w:hAnsi="Arial" w:cs="Arial"/>
                <w:sz w:val="20"/>
                <w:szCs w:val="20"/>
              </w:rPr>
            </w:pPr>
            <w:r w:rsidRPr="003574F4">
              <w:rPr>
                <w:rFonts w:ascii="Arial" w:hAnsi="Arial" w:cs="Arial"/>
                <w:sz w:val="20"/>
                <w:szCs w:val="20"/>
              </w:rPr>
              <w:t>Vytvořit vhodné podmínky a prostředí pro nový způsob poskytování pobytových sociálních služeb, jež umožní kvalitnější život lidem s mentálním a kombinovaným postižením v přirozené komunitě s podporou vycházející z jejich individuálně určených potřeb.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 w:rsidRPr="003574F4">
              <w:rPr>
                <w:rFonts w:ascii="Arial" w:hAnsi="Arial" w:cs="Arial"/>
                <w:sz w:val="20"/>
                <w:szCs w:val="20"/>
              </w:rPr>
              <w:t>Vincentinum – poskytovatel sociálních služeb Šternberk, příspěvková organizace projektem transformace svého zařízení má záměr zkvalitnit a rozšířit stávající sociální služby, jež by byly poskytovány v menších domácnostech umístěných v běžné městské zástavbě a přiblížit život uživatelů těchto služeb životu jejich vrstevníků. Proces transformace bude podpořený zvýšením kvalifikace zaměstnanců, vytvořením a využíváním fungující sítě stávajících poskytovatelů sociálních a veřejných služeb, spoluprací s veřejným, soukromým a neziskovým sektorem. Základním principem jakožto obecnou zákonitostí transformace Vincentina je vnímat každého člověka jako jedinečnou bytost s individuálními potřebami, s právem žít v přirozeném prostředí, které se co nejvíce podobá životu v rodině.</w:t>
            </w:r>
          </w:p>
        </w:tc>
      </w:tr>
      <w:tr w:rsidR="003C524F">
        <w:tc>
          <w:tcPr>
            <w:tcW w:w="2088" w:type="dxa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Struktura služeb po transformaci </w:t>
            </w:r>
            <w:r>
              <w:rPr>
                <w:rFonts w:ascii="Arial" w:hAnsi="Arial" w:cs="Arial"/>
                <w:sz w:val="20"/>
                <w:szCs w:val="20"/>
              </w:rPr>
              <w:t>(konkrétní př</w:t>
            </w:r>
            <w:r w:rsidRPr="001C55F2">
              <w:rPr>
                <w:rFonts w:ascii="Arial" w:hAnsi="Arial" w:cs="Arial"/>
                <w:sz w:val="20"/>
                <w:szCs w:val="20"/>
              </w:rPr>
              <w:t>edstava všech alternativních služeb včetně kapacity a cílové skupiny)</w:t>
            </w:r>
          </w:p>
        </w:tc>
        <w:tc>
          <w:tcPr>
            <w:tcW w:w="12060" w:type="dxa"/>
            <w:tcBorders>
              <w:left w:val="single" w:sz="18" w:space="0" w:color="auto"/>
            </w:tcBorders>
          </w:tcPr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43AF1">
              <w:rPr>
                <w:rFonts w:ascii="Arial" w:hAnsi="Arial" w:cs="Arial"/>
                <w:b/>
                <w:sz w:val="20"/>
                <w:szCs w:val="20"/>
              </w:rPr>
              <w:t>DOMOV PRO OSOBY SE ZDRAVOTNÍM POSTIŽENÍM  (§ 48)........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A93E5B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85</w:t>
            </w:r>
            <w:r w:rsidRPr="00A93E5B">
              <w:rPr>
                <w:rFonts w:ascii="Arial" w:hAnsi="Arial" w:cs="Arial"/>
                <w:b/>
                <w:sz w:val="20"/>
                <w:szCs w:val="20"/>
              </w:rPr>
              <w:t xml:space="preserve"> osob</w:t>
            </w:r>
          </w:p>
          <w:p w:rsidR="003C524F" w:rsidRPr="001A6FA9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A6FA9">
              <w:rPr>
                <w:rFonts w:ascii="Arial" w:hAnsi="Arial" w:cs="Arial"/>
                <w:sz w:val="20"/>
                <w:szCs w:val="20"/>
              </w:rPr>
              <w:t xml:space="preserve">Domov pro osoby se zdravotním postižením </w:t>
            </w:r>
            <w:r>
              <w:rPr>
                <w:rFonts w:ascii="Arial" w:hAnsi="Arial" w:cs="Arial"/>
                <w:sz w:val="20"/>
                <w:szCs w:val="20"/>
              </w:rPr>
              <w:t xml:space="preserve">– lokalita </w:t>
            </w:r>
            <w:r w:rsidRPr="001A6FA9">
              <w:rPr>
                <w:rFonts w:ascii="Arial" w:hAnsi="Arial" w:cs="Arial"/>
                <w:sz w:val="20"/>
                <w:szCs w:val="20"/>
              </w:rPr>
              <w:t>Uničov</w:t>
            </w:r>
            <w:r>
              <w:rPr>
                <w:rFonts w:ascii="Arial" w:hAnsi="Arial" w:cs="Arial"/>
                <w:sz w:val="20"/>
                <w:szCs w:val="20"/>
              </w:rPr>
              <w:t xml:space="preserve"> ........... </w:t>
            </w:r>
            <w:r w:rsidRPr="001A6FA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24</w:t>
            </w:r>
            <w:r w:rsidRPr="001A6FA9">
              <w:rPr>
                <w:rFonts w:ascii="Arial" w:hAnsi="Arial" w:cs="Arial"/>
                <w:b/>
                <w:sz w:val="20"/>
                <w:szCs w:val="20"/>
              </w:rPr>
              <w:t xml:space="preserve"> osob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(2 + 2 skupinová domácnost)</w:t>
            </w:r>
          </w:p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A6FA9">
              <w:rPr>
                <w:rFonts w:ascii="Arial" w:hAnsi="Arial" w:cs="Arial"/>
                <w:sz w:val="20"/>
                <w:szCs w:val="20"/>
              </w:rPr>
              <w:t>Domov pro osoby s</w:t>
            </w:r>
            <w:r>
              <w:rPr>
                <w:rFonts w:ascii="Arial" w:hAnsi="Arial" w:cs="Arial"/>
                <w:sz w:val="20"/>
                <w:szCs w:val="20"/>
              </w:rPr>
              <w:t xml:space="preserve">e zdravotním postižením – lokalita </w:t>
            </w:r>
            <w:r w:rsidRPr="001A6FA9">
              <w:rPr>
                <w:rFonts w:ascii="Arial" w:hAnsi="Arial" w:cs="Arial"/>
                <w:sz w:val="20"/>
                <w:szCs w:val="20"/>
              </w:rPr>
              <w:t>Šumperk</w:t>
            </w:r>
            <w:r>
              <w:rPr>
                <w:rFonts w:ascii="Arial" w:hAnsi="Arial" w:cs="Arial"/>
                <w:sz w:val="20"/>
                <w:szCs w:val="20"/>
              </w:rPr>
              <w:t xml:space="preserve"> .........  </w:t>
            </w:r>
            <w:r w:rsidRPr="00A93E5B">
              <w:rPr>
                <w:rFonts w:ascii="Arial" w:hAnsi="Arial" w:cs="Arial"/>
                <w:b/>
                <w:sz w:val="20"/>
                <w:szCs w:val="20"/>
              </w:rPr>
              <w:t>12</w:t>
            </w:r>
            <w:r w:rsidRPr="001A6FA9">
              <w:rPr>
                <w:rFonts w:ascii="Arial" w:hAnsi="Arial" w:cs="Arial"/>
                <w:b/>
                <w:sz w:val="20"/>
                <w:szCs w:val="20"/>
              </w:rPr>
              <w:t xml:space="preserve"> osob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(2 skupinové domácnosti)</w:t>
            </w:r>
          </w:p>
          <w:p w:rsidR="003C524F" w:rsidRPr="00EB735F" w:rsidRDefault="003C524F" w:rsidP="00EB73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Cílová skupina:  osoby se zdravotním postižením</w:t>
            </w:r>
          </w:p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 – Šternberk (Vincentinum) .........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149 osob</w:t>
            </w:r>
          </w:p>
          <w:p w:rsidR="003C524F" w:rsidRPr="00EB735F" w:rsidRDefault="003C524F" w:rsidP="00EB73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Cílová skupina: osoby se zdravotním postižením</w:t>
            </w:r>
          </w:p>
          <w:p w:rsidR="003C524F" w:rsidRPr="00A93E5B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43AF1">
              <w:rPr>
                <w:rFonts w:ascii="Arial" w:hAnsi="Arial" w:cs="Arial"/>
                <w:b/>
                <w:sz w:val="20"/>
                <w:szCs w:val="20"/>
              </w:rPr>
              <w:t>DOMOV SE ZVLÁŠTNÍM REŽIMEM (§ 50)</w:t>
            </w:r>
            <w:r>
              <w:rPr>
                <w:rFonts w:ascii="Arial" w:hAnsi="Arial" w:cs="Arial"/>
                <w:sz w:val="20"/>
                <w:szCs w:val="20"/>
              </w:rPr>
              <w:t xml:space="preserve">    ..................  </w:t>
            </w:r>
            <w:r>
              <w:rPr>
                <w:rFonts w:ascii="Arial" w:hAnsi="Arial" w:cs="Arial"/>
                <w:b/>
                <w:sz w:val="20"/>
                <w:szCs w:val="20"/>
              </w:rPr>
              <w:t>18</w:t>
            </w:r>
            <w:r w:rsidRPr="00A93E5B">
              <w:rPr>
                <w:rFonts w:ascii="Arial" w:hAnsi="Arial" w:cs="Arial"/>
                <w:b/>
                <w:sz w:val="20"/>
                <w:szCs w:val="20"/>
              </w:rPr>
              <w:t xml:space="preserve"> osob</w:t>
            </w:r>
          </w:p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A6FA9">
              <w:rPr>
                <w:rFonts w:ascii="Arial" w:hAnsi="Arial" w:cs="Arial"/>
                <w:sz w:val="20"/>
                <w:szCs w:val="20"/>
              </w:rPr>
              <w:t>Domov se</w:t>
            </w:r>
            <w:r>
              <w:rPr>
                <w:rFonts w:ascii="Arial" w:hAnsi="Arial" w:cs="Arial"/>
                <w:sz w:val="20"/>
                <w:szCs w:val="20"/>
              </w:rPr>
              <w:t xml:space="preserve"> zvláštním</w:t>
            </w:r>
            <w:r w:rsidRPr="001A6FA9">
              <w:rPr>
                <w:rFonts w:ascii="Arial" w:hAnsi="Arial" w:cs="Arial"/>
                <w:sz w:val="20"/>
                <w:szCs w:val="20"/>
              </w:rPr>
              <w:t xml:space="preserve"> režimem </w:t>
            </w:r>
            <w:r>
              <w:rPr>
                <w:rFonts w:ascii="Arial" w:hAnsi="Arial" w:cs="Arial"/>
                <w:sz w:val="20"/>
                <w:szCs w:val="20"/>
              </w:rPr>
              <w:t xml:space="preserve">– lokalita Lužice </w:t>
            </w:r>
            <w:r w:rsidRPr="001A6FA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................     </w:t>
            </w:r>
            <w:r>
              <w:rPr>
                <w:rFonts w:ascii="Arial" w:hAnsi="Arial" w:cs="Arial"/>
                <w:b/>
                <w:sz w:val="20"/>
                <w:szCs w:val="20"/>
              </w:rPr>
              <w:t>6 osob (1 skupinová domácnost)</w:t>
            </w:r>
          </w:p>
          <w:p w:rsidR="003C524F" w:rsidRDefault="003C524F" w:rsidP="0072279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A6FA9">
              <w:rPr>
                <w:rFonts w:ascii="Arial" w:hAnsi="Arial" w:cs="Arial"/>
                <w:sz w:val="20"/>
                <w:szCs w:val="20"/>
              </w:rPr>
              <w:t>Domov se</w:t>
            </w:r>
            <w:r>
              <w:rPr>
                <w:rFonts w:ascii="Arial" w:hAnsi="Arial" w:cs="Arial"/>
                <w:sz w:val="20"/>
                <w:szCs w:val="20"/>
              </w:rPr>
              <w:t xml:space="preserve"> zvláštním</w:t>
            </w:r>
            <w:r w:rsidRPr="001A6FA9">
              <w:rPr>
                <w:rFonts w:ascii="Arial" w:hAnsi="Arial" w:cs="Arial"/>
                <w:sz w:val="20"/>
                <w:szCs w:val="20"/>
              </w:rPr>
              <w:t xml:space="preserve"> režimem </w:t>
            </w:r>
            <w:r>
              <w:rPr>
                <w:rFonts w:ascii="Arial" w:hAnsi="Arial" w:cs="Arial"/>
                <w:sz w:val="20"/>
                <w:szCs w:val="20"/>
              </w:rPr>
              <w:t xml:space="preserve">– lokalita Šternberk </w:t>
            </w:r>
            <w:r w:rsidRPr="001A6FA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.............</w:t>
            </w: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  <w:r w:rsidRPr="001A6FA9">
              <w:rPr>
                <w:rFonts w:ascii="Arial" w:hAnsi="Arial" w:cs="Arial"/>
                <w:b/>
                <w:sz w:val="20"/>
                <w:szCs w:val="20"/>
              </w:rPr>
              <w:t xml:space="preserve"> osob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(2 skupinová domácnost)</w:t>
            </w:r>
          </w:p>
          <w:p w:rsidR="003C524F" w:rsidRPr="00EB735F" w:rsidRDefault="003C524F" w:rsidP="00EB73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Cílová skupina: osoby se zdravotním postižením</w:t>
            </w:r>
          </w:p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43AF1">
              <w:rPr>
                <w:rFonts w:ascii="Arial" w:hAnsi="Arial" w:cs="Arial"/>
                <w:b/>
                <w:sz w:val="20"/>
                <w:szCs w:val="20"/>
              </w:rPr>
              <w:t>CHRÁNĚNÉ BYDLENÍ (§ 51)</w:t>
            </w:r>
            <w:r>
              <w:rPr>
                <w:rFonts w:ascii="Arial" w:hAnsi="Arial" w:cs="Arial"/>
                <w:sz w:val="20"/>
                <w:szCs w:val="20"/>
              </w:rPr>
              <w:t xml:space="preserve">    ..................  </w:t>
            </w:r>
            <w:r>
              <w:rPr>
                <w:rFonts w:ascii="Arial" w:hAnsi="Arial" w:cs="Arial"/>
                <w:b/>
                <w:sz w:val="20"/>
                <w:szCs w:val="20"/>
              </w:rPr>
              <w:t>14</w:t>
            </w:r>
            <w:r w:rsidRPr="00A93E5B">
              <w:rPr>
                <w:rFonts w:ascii="Arial" w:hAnsi="Arial" w:cs="Arial"/>
                <w:b/>
                <w:sz w:val="20"/>
                <w:szCs w:val="20"/>
              </w:rPr>
              <w:t xml:space="preserve"> osob</w:t>
            </w:r>
          </w:p>
          <w:p w:rsidR="003C524F" w:rsidRPr="00EB735F" w:rsidRDefault="003C524F" w:rsidP="00EB73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–</w:t>
            </w:r>
            <w:r w:rsidRPr="001A6FA9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 xml:space="preserve">lokalita </w:t>
            </w:r>
            <w:r w:rsidRPr="001A6FA9">
              <w:rPr>
                <w:rFonts w:ascii="Arial" w:hAnsi="Arial" w:cs="Arial"/>
                <w:sz w:val="20"/>
                <w:szCs w:val="20"/>
              </w:rPr>
              <w:t xml:space="preserve">Šumperk  </w:t>
            </w:r>
            <w:r>
              <w:rPr>
                <w:rFonts w:ascii="Arial" w:hAnsi="Arial" w:cs="Arial"/>
                <w:sz w:val="20"/>
                <w:szCs w:val="20"/>
              </w:rPr>
              <w:t xml:space="preserve">.........  </w:t>
            </w:r>
            <w:r w:rsidRPr="001A6FA9">
              <w:rPr>
                <w:rFonts w:ascii="Arial" w:hAnsi="Arial" w:cs="Arial"/>
                <w:b/>
                <w:sz w:val="20"/>
                <w:szCs w:val="20"/>
              </w:rPr>
              <w:t>6 osob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(1 skupinová domácnost)</w:t>
            </w:r>
          </w:p>
          <w:p w:rsidR="003C524F" w:rsidRDefault="003C524F" w:rsidP="00EB735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Chráněné bydlení – lokalita Šternberk .........  </w:t>
            </w:r>
            <w:r>
              <w:rPr>
                <w:rFonts w:ascii="Arial" w:hAnsi="Arial" w:cs="Arial"/>
                <w:b/>
                <w:sz w:val="20"/>
                <w:szCs w:val="20"/>
              </w:rPr>
              <w:t>8 osob (4 + 4)  2 skupinové domácnosti)</w:t>
            </w:r>
          </w:p>
          <w:p w:rsidR="003C524F" w:rsidRPr="00EB735F" w:rsidRDefault="003C524F" w:rsidP="009177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Cílová skupina: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osoby se zdravotním postižením</w:t>
            </w:r>
          </w:p>
        </w:tc>
      </w:tr>
      <w:tr w:rsidR="003C524F">
        <w:tc>
          <w:tcPr>
            <w:tcW w:w="2088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Základní principy nových služeb</w:t>
            </w:r>
          </w:p>
        </w:tc>
        <w:tc>
          <w:tcPr>
            <w:tcW w:w="12060" w:type="dxa"/>
            <w:tcBorders>
              <w:left w:val="single" w:sz="18" w:space="0" w:color="auto"/>
            </w:tcBorders>
          </w:tcPr>
          <w:p w:rsidR="003C524F" w:rsidRPr="003574F4" w:rsidRDefault="003C524F" w:rsidP="00F43AF1">
            <w:pPr>
              <w:pStyle w:val="Odstavecseseznamem1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574F4">
              <w:rPr>
                <w:rFonts w:ascii="Arial" w:hAnsi="Arial" w:cs="Arial"/>
                <w:b/>
                <w:sz w:val="20"/>
                <w:szCs w:val="20"/>
              </w:rPr>
              <w:t>Individuální přístup</w:t>
            </w:r>
            <w:r w:rsidRPr="003574F4">
              <w:rPr>
                <w:rFonts w:ascii="Arial" w:hAnsi="Arial" w:cs="Arial"/>
                <w:sz w:val="20"/>
                <w:szCs w:val="20"/>
              </w:rPr>
              <w:t xml:space="preserve"> (respektování potřeb uživatele a zohledňování jeho schopností a dovedností)</w:t>
            </w:r>
          </w:p>
          <w:p w:rsidR="003C524F" w:rsidRPr="003574F4" w:rsidRDefault="003C524F" w:rsidP="00F43AF1">
            <w:pPr>
              <w:pStyle w:val="Odstavecseseznamem1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574F4">
              <w:rPr>
                <w:rFonts w:ascii="Arial" w:hAnsi="Arial" w:cs="Arial"/>
                <w:b/>
                <w:sz w:val="20"/>
                <w:szCs w:val="20"/>
              </w:rPr>
              <w:t xml:space="preserve">Zodpovědnost a důvěryhodnost </w:t>
            </w:r>
            <w:r w:rsidRPr="003574F4">
              <w:rPr>
                <w:rFonts w:ascii="Arial" w:hAnsi="Arial" w:cs="Arial"/>
                <w:sz w:val="20"/>
                <w:szCs w:val="20"/>
              </w:rPr>
              <w:t xml:space="preserve">(zaměstnanci zodpovědně naplňují kroky ke spokojenosti uživatelů a všichni zaměstnanci jsou bezúhonní, diskrétní ve vztahu k uživatelům) </w:t>
            </w:r>
          </w:p>
          <w:p w:rsidR="003C524F" w:rsidRPr="003574F4" w:rsidRDefault="003C524F" w:rsidP="00F43AF1">
            <w:pPr>
              <w:pStyle w:val="Odstavecseseznamem1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574F4">
              <w:rPr>
                <w:rFonts w:ascii="Arial" w:hAnsi="Arial" w:cs="Arial"/>
                <w:b/>
                <w:sz w:val="20"/>
                <w:szCs w:val="20"/>
              </w:rPr>
              <w:t>Týmová a odborná práce spolupráce ve prospěch uživatele</w:t>
            </w:r>
            <w:r w:rsidRPr="003574F4">
              <w:rPr>
                <w:rFonts w:ascii="Arial" w:hAnsi="Arial" w:cs="Arial"/>
                <w:sz w:val="20"/>
                <w:szCs w:val="20"/>
              </w:rPr>
              <w:t xml:space="preserve"> (propojení zdravotní, sociální, a přímé péče s podporou managementu)</w:t>
            </w:r>
            <w:r w:rsidRPr="003574F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3C524F" w:rsidRDefault="003C524F" w:rsidP="00F43AF1">
            <w:pPr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3574F4">
              <w:rPr>
                <w:rFonts w:ascii="Arial" w:hAnsi="Arial" w:cs="Arial"/>
                <w:b/>
                <w:sz w:val="20"/>
                <w:szCs w:val="20"/>
              </w:rPr>
              <w:t>Respektování práv uživatelů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3574F4">
              <w:rPr>
                <w:rFonts w:ascii="Arial" w:hAnsi="Arial" w:cs="Arial"/>
                <w:b/>
                <w:sz w:val="20"/>
                <w:szCs w:val="20"/>
              </w:rPr>
              <w:t>- uplatnění jejich svobodné vůle</w:t>
            </w:r>
            <w:r w:rsidRPr="003574F4">
              <w:rPr>
                <w:rFonts w:ascii="Arial" w:hAnsi="Arial" w:cs="Arial"/>
                <w:sz w:val="20"/>
                <w:szCs w:val="20"/>
              </w:rPr>
              <w:t xml:space="preserve"> (respektujeme svobodné rozhodování a vlastní vůli uživatelů</w:t>
            </w:r>
          </w:p>
        </w:tc>
      </w:tr>
      <w:tr w:rsidR="003C524F">
        <w:tc>
          <w:tcPr>
            <w:tcW w:w="2088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Základní časový horizont</w:t>
            </w:r>
          </w:p>
        </w:tc>
        <w:tc>
          <w:tcPr>
            <w:tcW w:w="1206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91772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373C6">
              <w:rPr>
                <w:rFonts w:ascii="Arial" w:hAnsi="Arial" w:cs="Arial"/>
                <w:b/>
                <w:sz w:val="20"/>
                <w:szCs w:val="20"/>
              </w:rPr>
              <w:t>Vypracování projektové dokumentace do úrovně realizace stavby + vydání stavebních povolení na všechny stavební objekty</w:t>
            </w:r>
            <w:r>
              <w:rPr>
                <w:rFonts w:ascii="Arial" w:hAnsi="Arial" w:cs="Arial"/>
                <w:sz w:val="20"/>
                <w:szCs w:val="20"/>
              </w:rPr>
              <w:t xml:space="preserve"> (Šternberk, Šumperk, Uničov, Lužice)  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12/2011</w:t>
            </w:r>
          </w:p>
          <w:p w:rsidR="003C524F" w:rsidRDefault="003C524F" w:rsidP="0091772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91772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373C6">
              <w:rPr>
                <w:rFonts w:ascii="Arial" w:hAnsi="Arial" w:cs="Arial"/>
                <w:b/>
                <w:sz w:val="20"/>
                <w:szCs w:val="20"/>
              </w:rPr>
              <w:t>Výběrové řízení na dodavatele stavby, uzavření smlouvy o dílo</w:t>
            </w:r>
            <w:r>
              <w:rPr>
                <w:rFonts w:ascii="Arial" w:hAnsi="Arial" w:cs="Arial"/>
                <w:sz w:val="20"/>
                <w:szCs w:val="20"/>
              </w:rPr>
              <w:t xml:space="preserve">  →  </w:t>
            </w:r>
            <w:r>
              <w:rPr>
                <w:rFonts w:ascii="Arial" w:hAnsi="Arial" w:cs="Arial"/>
                <w:b/>
                <w:sz w:val="20"/>
                <w:szCs w:val="20"/>
              </w:rPr>
              <w:t>04/2012</w:t>
            </w:r>
          </w:p>
          <w:p w:rsidR="003C524F" w:rsidRDefault="003C524F" w:rsidP="0091772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91772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I. ETAPA</w:t>
            </w:r>
          </w:p>
          <w:p w:rsidR="003C524F" w:rsidRPr="00F76B35" w:rsidRDefault="003C524F" w:rsidP="0091772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Výstavba nových objektů v lokalitě Uničov – I. etapa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05/2012 – 07/2013 </w:t>
            </w:r>
          </w:p>
          <w:p w:rsidR="003C524F" w:rsidRDefault="003C524F" w:rsidP="0091772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Rekonstrukce objektů v lokalitě Šumperk – I. etapa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05/2012 – 06/2013</w:t>
            </w:r>
          </w:p>
          <w:p w:rsidR="003C524F" w:rsidRDefault="003C524F" w:rsidP="00A373C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Přesun vybavení  →  </w:t>
            </w:r>
            <w:r>
              <w:rPr>
                <w:rFonts w:ascii="Arial" w:hAnsi="Arial" w:cs="Arial"/>
                <w:b/>
                <w:sz w:val="20"/>
                <w:szCs w:val="20"/>
              </w:rPr>
              <w:t>07/2013 – 08/2013</w:t>
            </w:r>
          </w:p>
          <w:p w:rsidR="003C524F" w:rsidRDefault="003C524F" w:rsidP="00A373C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Přesun personálu a klientů (uživatelů) 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07/2013 – 08/2013</w:t>
            </w:r>
          </w:p>
          <w:p w:rsidR="003C524F" w:rsidRDefault="003C524F" w:rsidP="00A373C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A373C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II. ETAPA</w:t>
            </w:r>
          </w:p>
          <w:p w:rsidR="003C524F" w:rsidRDefault="003C524F" w:rsidP="001F4BF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Výstavba nových objektů v lokalitě Šternberk - II. etapa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05/2012 – 10/2013</w:t>
            </w:r>
          </w:p>
          <w:p w:rsidR="003C524F" w:rsidRDefault="003C524F" w:rsidP="00A373C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Výstavba nového objektu v lokalitě Lužice - II. etapa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05/2012 – 10/2013</w:t>
            </w:r>
          </w:p>
          <w:p w:rsidR="003C524F" w:rsidRDefault="003C524F" w:rsidP="00A373C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Nákup bytů v lokalitě Šternberk – II. etapa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01- 04/2013</w:t>
            </w:r>
          </w:p>
          <w:p w:rsidR="003C524F" w:rsidRDefault="003C524F" w:rsidP="00A373C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Přesun vybavení  →  </w:t>
            </w:r>
            <w:r>
              <w:rPr>
                <w:rFonts w:ascii="Arial" w:hAnsi="Arial" w:cs="Arial"/>
                <w:b/>
                <w:sz w:val="20"/>
                <w:szCs w:val="20"/>
              </w:rPr>
              <w:t>04/2013 – 12/2013</w:t>
            </w:r>
          </w:p>
          <w:p w:rsidR="003C524F" w:rsidRDefault="003C524F" w:rsidP="00A373C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Přesun personálu a klientů (uživatelů) 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04/2013 – 12/2013</w:t>
            </w:r>
          </w:p>
          <w:p w:rsidR="003C524F" w:rsidRPr="00917723" w:rsidRDefault="003C524F" w:rsidP="00A373C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A373C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373C6">
              <w:rPr>
                <w:rFonts w:ascii="Arial" w:hAnsi="Arial" w:cs="Arial"/>
                <w:b/>
                <w:sz w:val="20"/>
                <w:szCs w:val="20"/>
              </w:rPr>
              <w:t>Registrace nových sociálních služeb</w:t>
            </w:r>
            <w:r>
              <w:rPr>
                <w:rFonts w:ascii="Arial" w:hAnsi="Arial" w:cs="Arial"/>
                <w:sz w:val="20"/>
                <w:szCs w:val="20"/>
              </w:rPr>
              <w:t xml:space="preserve">  → </w:t>
            </w:r>
            <w:r>
              <w:rPr>
                <w:rFonts w:ascii="Arial" w:hAnsi="Arial" w:cs="Arial"/>
                <w:b/>
                <w:sz w:val="20"/>
                <w:szCs w:val="20"/>
              </w:rPr>
              <w:t>07/2013 – 01/2014</w:t>
            </w:r>
          </w:p>
          <w:p w:rsidR="003C524F" w:rsidRDefault="003C524F" w:rsidP="00A373C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pStyle w:val="Nadpis2"/>
        <w:rPr>
          <w:i w:val="0"/>
          <w:iCs w:val="0"/>
          <w:lang w:val="cs-CZ"/>
        </w:rPr>
      </w:pPr>
      <w:bookmarkStart w:id="13" w:name="_Toc233462910"/>
      <w:bookmarkStart w:id="14" w:name="_Toc291828662"/>
    </w:p>
    <w:p w:rsidR="003C524F" w:rsidRDefault="003C524F">
      <w:pPr>
        <w:pStyle w:val="Nadpis2"/>
        <w:rPr>
          <w:i w:val="0"/>
          <w:iCs w:val="0"/>
          <w:lang w:val="cs-CZ"/>
        </w:rPr>
      </w:pPr>
      <w:r>
        <w:rPr>
          <w:i w:val="0"/>
          <w:iCs w:val="0"/>
          <w:lang w:val="cs-CZ"/>
        </w:rPr>
        <w:t>1.4 Hlavní strategické cíle (převážně dlouhodobé</w:t>
      </w:r>
      <w:r>
        <w:rPr>
          <w:i w:val="0"/>
          <w:iCs w:val="0"/>
          <w:color w:val="000000"/>
          <w:lang w:val="cs-CZ"/>
        </w:rPr>
        <w:t>)</w:t>
      </w:r>
      <w:bookmarkEnd w:id="13"/>
      <w:bookmarkEnd w:id="14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517"/>
        <w:gridCol w:w="12631"/>
      </w:tblGrid>
      <w:tr w:rsidR="003C524F" w:rsidTr="001C55F2">
        <w:tc>
          <w:tcPr>
            <w:tcW w:w="15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Kód hlavního strategického cíle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"/>
            </w:r>
          </w:p>
        </w:tc>
        <w:tc>
          <w:tcPr>
            <w:tcW w:w="1263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Specifikace strategického cíle</w:t>
            </w:r>
          </w:p>
        </w:tc>
      </w:tr>
      <w:tr w:rsidR="003C524F" w:rsidTr="00F034E8">
        <w:tc>
          <w:tcPr>
            <w:tcW w:w="1517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HC1</w:t>
            </w:r>
          </w:p>
        </w:tc>
        <w:tc>
          <w:tcPr>
            <w:tcW w:w="12631" w:type="dxa"/>
            <w:tcBorders>
              <w:top w:val="single" w:sz="18" w:space="0" w:color="auto"/>
            </w:tcBorders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Přístupné informace o transformaci pobytových sociálních služeb široké veřejnosti.</w:t>
            </w:r>
          </w:p>
        </w:tc>
      </w:tr>
      <w:tr w:rsidR="003C524F" w:rsidTr="00F034E8">
        <w:tc>
          <w:tcPr>
            <w:tcW w:w="1517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HC2</w:t>
            </w:r>
          </w:p>
        </w:tc>
        <w:tc>
          <w:tcPr>
            <w:tcW w:w="12631" w:type="dxa"/>
            <w:vAlign w:val="center"/>
          </w:tcPr>
          <w:p w:rsidR="003C524F" w:rsidRDefault="003C524F" w:rsidP="00F43AF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Nové domácnosti pro stávající uživatele sociálních služeb v Uničově, Šumperku, Šternberku a v Lužici.</w:t>
            </w:r>
          </w:p>
        </w:tc>
      </w:tr>
      <w:tr w:rsidR="003C524F" w:rsidTr="00F034E8">
        <w:tc>
          <w:tcPr>
            <w:tcW w:w="1517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HC3</w:t>
            </w:r>
          </w:p>
        </w:tc>
        <w:tc>
          <w:tcPr>
            <w:tcW w:w="12631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Vytvořená a fungující síť sociálních a veřejných služeb.</w:t>
            </w:r>
          </w:p>
        </w:tc>
      </w:tr>
      <w:tr w:rsidR="003C524F" w:rsidTr="00F034E8">
        <w:tc>
          <w:tcPr>
            <w:tcW w:w="1517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HC4</w:t>
            </w:r>
          </w:p>
        </w:tc>
        <w:tc>
          <w:tcPr>
            <w:tcW w:w="12631" w:type="dxa"/>
            <w:tcBorders>
              <w:bottom w:val="single" w:sz="18" w:space="0" w:color="auto"/>
            </w:tcBorders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Zajištěný fungující systém udržitelnosti a provozní soběstačnosti transformovaného zařízení.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15" w:name="_Toc233462911"/>
      <w:bookmarkStart w:id="16" w:name="_Toc291828663"/>
      <w:r>
        <w:rPr>
          <w:i w:val="0"/>
          <w:iCs w:val="0"/>
          <w:lang w:val="cs-CZ"/>
        </w:rPr>
        <w:lastRenderedPageBreak/>
        <w:t>1.5 Dílčí strategické cíle (převážně krátkodobé)</w:t>
      </w:r>
      <w:bookmarkEnd w:id="15"/>
      <w:bookmarkEnd w:id="16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10260"/>
        <w:gridCol w:w="1800"/>
      </w:tblGrid>
      <w:tr w:rsidR="003C524F" w:rsidTr="001C55F2">
        <w:tc>
          <w:tcPr>
            <w:tcW w:w="20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Kód dílčího strategického cíle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2"/>
            </w:r>
          </w:p>
        </w:tc>
        <w:tc>
          <w:tcPr>
            <w:tcW w:w="102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Specifikace dílčího strategického cíle</w:t>
            </w:r>
            <w:r>
              <w:rPr>
                <w:rStyle w:val="Znakapoznpodarou"/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Vazba na hlavní strategické cíle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3"/>
            </w:r>
          </w:p>
        </w:tc>
      </w:tr>
      <w:tr w:rsidR="003C524F" w:rsidTr="00F034E8">
        <w:tc>
          <w:tcPr>
            <w:tcW w:w="208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1.1</w:t>
            </w:r>
          </w:p>
        </w:tc>
        <w:tc>
          <w:tcPr>
            <w:tcW w:w="10260" w:type="dxa"/>
            <w:tcBorders>
              <w:top w:val="single" w:sz="18" w:space="0" w:color="auto"/>
            </w:tcBorders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Politická podpora ze strany zřizovatele, státní správy a samosprávy v nových lokalitách (Uničov, Šumperk, Šternberk, Lužice)</w:t>
            </w:r>
          </w:p>
        </w:tc>
        <w:tc>
          <w:tcPr>
            <w:tcW w:w="1800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3C524F" w:rsidRPr="005B5A30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B5A30">
              <w:rPr>
                <w:rFonts w:ascii="Arial" w:hAnsi="Arial" w:cs="Arial"/>
                <w:b/>
                <w:sz w:val="20"/>
                <w:szCs w:val="20"/>
              </w:rPr>
              <w:t>HC 1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1.2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Zajištění </w:t>
            </w:r>
            <w:r w:rsidRPr="003574F4">
              <w:rPr>
                <w:rFonts w:ascii="Arial" w:hAnsi="Arial" w:cs="Arial"/>
                <w:sz w:val="20"/>
                <w:szCs w:val="20"/>
              </w:rPr>
              <w:t>informovanosti</w:t>
            </w:r>
            <w:r>
              <w:rPr>
                <w:rFonts w:ascii="Arial" w:hAnsi="Arial" w:cs="Arial"/>
                <w:sz w:val="20"/>
                <w:szCs w:val="20"/>
              </w:rPr>
              <w:t xml:space="preserve"> zaměstnanců o procesu a dopadech transformace 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</w:pPr>
            <w:r w:rsidRPr="004B1F76">
              <w:rPr>
                <w:rFonts w:ascii="Arial" w:hAnsi="Arial" w:cs="Arial"/>
                <w:b/>
                <w:sz w:val="20"/>
                <w:szCs w:val="20"/>
              </w:rPr>
              <w:t>HC 1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1.3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Zajištění </w:t>
            </w:r>
            <w:r w:rsidRPr="003574F4">
              <w:rPr>
                <w:rFonts w:ascii="Arial" w:hAnsi="Arial" w:cs="Arial"/>
                <w:sz w:val="20"/>
                <w:szCs w:val="20"/>
              </w:rPr>
              <w:t>informovanosti</w:t>
            </w:r>
            <w:r>
              <w:rPr>
                <w:rFonts w:ascii="Arial" w:hAnsi="Arial" w:cs="Arial"/>
                <w:sz w:val="20"/>
                <w:szCs w:val="20"/>
              </w:rPr>
              <w:t xml:space="preserve"> stávajících uživatelů o procesu a dopadech transformace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</w:pPr>
            <w:r w:rsidRPr="004B1F76">
              <w:rPr>
                <w:rFonts w:ascii="Arial" w:hAnsi="Arial" w:cs="Arial"/>
                <w:b/>
                <w:sz w:val="20"/>
                <w:szCs w:val="20"/>
              </w:rPr>
              <w:t>HC 1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1.4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Zajištění </w:t>
            </w:r>
            <w:r w:rsidR="00FC7C82">
              <w:rPr>
                <w:rFonts w:ascii="Arial" w:hAnsi="Arial" w:cs="Arial"/>
                <w:sz w:val="20"/>
                <w:szCs w:val="20"/>
              </w:rPr>
              <w:t>informova</w:t>
            </w:r>
            <w:r>
              <w:rPr>
                <w:rFonts w:ascii="Arial" w:hAnsi="Arial" w:cs="Arial"/>
                <w:sz w:val="20"/>
                <w:szCs w:val="20"/>
              </w:rPr>
              <w:t>nosti široké veřejnosti o procesu a dopadech transformace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</w:pPr>
            <w:r w:rsidRPr="004B1F76">
              <w:rPr>
                <w:rFonts w:ascii="Arial" w:hAnsi="Arial" w:cs="Arial"/>
                <w:b/>
                <w:sz w:val="20"/>
                <w:szCs w:val="20"/>
              </w:rPr>
              <w:t>HC 1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1.5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komunikační a propagační strategie (média)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</w:pPr>
            <w:r w:rsidRPr="004B1F76">
              <w:rPr>
                <w:rFonts w:ascii="Arial" w:hAnsi="Arial" w:cs="Arial"/>
                <w:b/>
                <w:sz w:val="20"/>
                <w:szCs w:val="20"/>
              </w:rPr>
              <w:t>HC 1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2.1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Vytipovaní vhodných lokalit v regionu s ohledem na potřeby klientů a výsledků provedených individuálních analýz klientů.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Pr="005B5A30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2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2.2</w:t>
            </w:r>
          </w:p>
        </w:tc>
        <w:tc>
          <w:tcPr>
            <w:tcW w:w="10260" w:type="dxa"/>
            <w:vAlign w:val="center"/>
          </w:tcPr>
          <w:p w:rsidR="003C524F" w:rsidRDefault="003C524F" w:rsidP="00F43AF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pozemků pro výstavbu v lokalitách Uničov, Šternberk a Lužice (nákup pozemků)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Pr="001D5FF4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5FF4">
              <w:rPr>
                <w:rFonts w:ascii="Arial" w:hAnsi="Arial" w:cs="Arial"/>
                <w:b/>
                <w:sz w:val="20"/>
                <w:szCs w:val="20"/>
              </w:rPr>
              <w:t>HC 2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2.3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stavebně-technické projektové dokumentace a stavebního povolení pro výstavbu a rekonstrukci jednotlivých objektů.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5FF4">
              <w:rPr>
                <w:rFonts w:ascii="Arial" w:hAnsi="Arial" w:cs="Arial"/>
                <w:b/>
                <w:sz w:val="20"/>
                <w:szCs w:val="20"/>
              </w:rPr>
              <w:t>HC 2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2.4</w:t>
            </w:r>
          </w:p>
        </w:tc>
        <w:tc>
          <w:tcPr>
            <w:tcW w:w="10260" w:type="dxa"/>
            <w:vAlign w:val="center"/>
          </w:tcPr>
          <w:p w:rsidR="003C524F" w:rsidRDefault="003C524F" w:rsidP="00F43AF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Výstavba a rekonstrukce stavebních objektů v lokalitách Uničov, Šternberk, Šumperk a Lužice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5FF4">
              <w:rPr>
                <w:rFonts w:ascii="Arial" w:hAnsi="Arial" w:cs="Arial"/>
                <w:b/>
                <w:sz w:val="20"/>
                <w:szCs w:val="20"/>
              </w:rPr>
              <w:t>HC 2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2.5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bytů v lokalitě Šternberk (chráněné bydlení)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Pr="001D5FF4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2.6</w:t>
            </w:r>
          </w:p>
        </w:tc>
        <w:tc>
          <w:tcPr>
            <w:tcW w:w="10260" w:type="dxa"/>
            <w:vAlign w:val="center"/>
          </w:tcPr>
          <w:p w:rsidR="003C524F" w:rsidRDefault="003C524F" w:rsidP="00F43AF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Materiální a technické vybavení nově vzniklých domácností v lokalitách Uničov, Šternberk, Šumperk a Lužice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5FF4">
              <w:rPr>
                <w:rFonts w:ascii="Arial" w:hAnsi="Arial" w:cs="Arial"/>
                <w:b/>
                <w:sz w:val="20"/>
                <w:szCs w:val="20"/>
              </w:rPr>
              <w:t>HC 2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2.7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změny a přesuny v celém transformovaném zařízení, včetně nově vybudovaných domácností v lokalitách Uničov, Šternberk, Lužice a Šumperk (aktualizace organizačního řádu organizace – zánik pracoviště Bezručova ve Šternberku, vznik nových pracovišť v nových lokalitách)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5FF4">
              <w:rPr>
                <w:rFonts w:ascii="Arial" w:hAnsi="Arial" w:cs="Arial"/>
                <w:b/>
                <w:sz w:val="20"/>
                <w:szCs w:val="20"/>
              </w:rPr>
              <w:t>HC 2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2.8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Přesuny uživatelů na základě transformačního plánu v celém transformovaném zařízení, včetně nově vybudovaných domácností v lokalitách Uničov, Šternberk, Lužice a Šumperk.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5FF4">
              <w:rPr>
                <w:rFonts w:ascii="Arial" w:hAnsi="Arial" w:cs="Arial"/>
                <w:b/>
                <w:sz w:val="20"/>
                <w:szCs w:val="20"/>
              </w:rPr>
              <w:t>HC 2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3.1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Sestavení sítě spolupracujících poskytovatelů sociálních služeb v nových lokalitách (Šumperk, Šternberk (Lužice), Uničov)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Pr="001D5FF4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3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3.2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Sestavení sítě spolupracujících poskytovatelů veřejných služeb v nových lokalitách (Šumperk, Šternberk (Lužice), Uničov)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3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3.3</w:t>
            </w:r>
          </w:p>
        </w:tc>
        <w:tc>
          <w:tcPr>
            <w:tcW w:w="10260" w:type="dxa"/>
            <w:vAlign w:val="center"/>
          </w:tcPr>
          <w:p w:rsidR="003C524F" w:rsidRDefault="003C524F" w:rsidP="00F43AF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nových sociálních služeb na základě prokazatelné potřeby regionu:  „DOMOV SE ZVLÁŠTNÍM REŽIMEM“ (2 skupinové domácnosti ve Šternberku, 1 skupinová domácnost v obci Lužice), „CHRÁNĚNÉ BYDLENÍ“ (1 skupinová domácnost v Šumperku, 2 skupinové domácnosti ve Šternberku – 2 byty)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3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4.1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Politická podpora zřizovatele v době udržitelnosti a provozní fázi investice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Pr="001D5FF4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4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4.2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Zvýšené kompetence uživatelů v transformovaném zařízení v jednotlivých oblastech života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4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4.3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Kvalitní organizační struktura zaměstnanců zařízení 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4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4.4</w:t>
            </w:r>
          </w:p>
        </w:tc>
        <w:tc>
          <w:tcPr>
            <w:tcW w:w="10260" w:type="dxa"/>
            <w:vAlign w:val="center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Zvýšený kvalifikační profil pracovníka v sociálních službách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4</w:t>
            </w:r>
          </w:p>
        </w:tc>
      </w:tr>
      <w:tr w:rsidR="003C524F" w:rsidTr="00F034E8">
        <w:tc>
          <w:tcPr>
            <w:tcW w:w="2088" w:type="dxa"/>
            <w:tcBorders>
              <w:lef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DC 4.5</w:t>
            </w:r>
          </w:p>
        </w:tc>
        <w:tc>
          <w:tcPr>
            <w:tcW w:w="10260" w:type="dxa"/>
            <w:vAlign w:val="center"/>
          </w:tcPr>
          <w:p w:rsidR="003C524F" w:rsidRPr="00B30896" w:rsidRDefault="003C524F" w:rsidP="008D70FB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574F4">
              <w:rPr>
                <w:rFonts w:ascii="Arial" w:hAnsi="Arial" w:cs="Arial"/>
                <w:sz w:val="20"/>
                <w:szCs w:val="20"/>
              </w:rPr>
              <w:t>Spokojenost všech skupin s průběhem a</w:t>
            </w:r>
            <w:r>
              <w:rPr>
                <w:rFonts w:ascii="Arial" w:hAnsi="Arial" w:cs="Arial"/>
                <w:sz w:val="20"/>
                <w:szCs w:val="20"/>
              </w:rPr>
              <w:t xml:space="preserve"> výsledky transformace (uživatelé</w:t>
            </w:r>
            <w:r w:rsidRPr="003574F4">
              <w:rPr>
                <w:rFonts w:ascii="Arial" w:hAnsi="Arial" w:cs="Arial"/>
                <w:sz w:val="20"/>
                <w:szCs w:val="20"/>
              </w:rPr>
              <w:t>, rodi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3574F4">
              <w:rPr>
                <w:rFonts w:ascii="Arial" w:hAnsi="Arial" w:cs="Arial"/>
                <w:sz w:val="20"/>
                <w:szCs w:val="20"/>
              </w:rPr>
              <w:t>ní příslušníci a opatrovníci, zaměstnanci, řídící management, zřizovatel, široká veřejnost)</w:t>
            </w:r>
          </w:p>
        </w:tc>
        <w:tc>
          <w:tcPr>
            <w:tcW w:w="1800" w:type="dxa"/>
            <w:tcBorders>
              <w:right w:val="single" w:sz="18" w:space="0" w:color="auto"/>
            </w:tcBorders>
            <w:vAlign w:val="center"/>
          </w:tcPr>
          <w:p w:rsidR="003C524F" w:rsidRDefault="003C524F" w:rsidP="00F034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HC 4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pStyle w:val="Nadpis2"/>
        <w:rPr>
          <w:i w:val="0"/>
          <w:iCs w:val="0"/>
          <w:lang w:val="en-US"/>
        </w:rPr>
      </w:pPr>
      <w:bookmarkStart w:id="17" w:name="_Toc233462913"/>
      <w:bookmarkStart w:id="18" w:name="_Toc291828664"/>
      <w:r>
        <w:rPr>
          <w:i w:val="0"/>
          <w:iCs w:val="0"/>
          <w:lang w:val="en-US"/>
        </w:rPr>
        <w:t>1.6 Vazby na strategické oblasti</w:t>
      </w:r>
      <w:bookmarkEnd w:id="17"/>
      <w:bookmarkEnd w:id="18"/>
    </w:p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Vazba transformačního procesu na regionální a místní strategie pro danou oblast a jiné aktivity v území</w:t>
            </w:r>
          </w:p>
        </w:tc>
      </w:tr>
      <w:tr w:rsidR="003C524F" w:rsidTr="00702565">
        <w:trPr>
          <w:trHeight w:val="381"/>
        </w:trPr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0530A7">
              <w:rPr>
                <w:rFonts w:ascii="Arial" w:hAnsi="Arial" w:cs="Arial"/>
                <w:b/>
                <w:sz w:val="20"/>
                <w:szCs w:val="20"/>
              </w:rPr>
              <w:t>Projekt Transformace Vincentina Šternberk vychází ze základního strategického a rozvojového dokumentu Olomouckého kraje Střednědobý plán rozvoje sociálních služeb Olomouckého kraje pro roky 2011 – 2014. Střednědobý plán byl zpracován v rámci projektu „Střednědobý plán rozvoje sociálních služeb“, reg. č. CZ.1.04/3.1.00/05.00037</w:t>
            </w:r>
            <w:r>
              <w:rPr>
                <w:rFonts w:ascii="Arial" w:hAnsi="Arial" w:cs="Arial"/>
                <w:sz w:val="20"/>
                <w:szCs w:val="20"/>
              </w:rPr>
              <w:t>, který je spolufinancovaný Evropským sociálním fondem a státním rozpočtem ČR v rámci OP Lidské zdroje a zaměstnanost.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 tohoto rozvojového dokumentu jasně vyplývá soulad předkládané transformace Vincentina Šternberk s Cílem 2 </w:t>
            </w:r>
            <w:r w:rsidRPr="00A51E59">
              <w:rPr>
                <w:rFonts w:ascii="Arial" w:hAnsi="Arial" w:cs="Arial"/>
                <w:sz w:val="20"/>
                <w:szCs w:val="20"/>
              </w:rPr>
              <w:t>Podpora procesu transformace pobytových sociálních služeb pro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51E59">
              <w:rPr>
                <w:rFonts w:ascii="Arial" w:hAnsi="Arial" w:cs="Arial"/>
                <w:sz w:val="20"/>
                <w:szCs w:val="20"/>
              </w:rPr>
              <w:t>osoby se zdravotním postižením</w:t>
            </w:r>
            <w:r>
              <w:rPr>
                <w:rFonts w:ascii="Arial" w:hAnsi="Arial" w:cs="Arial"/>
                <w:sz w:val="20"/>
                <w:szCs w:val="20"/>
              </w:rPr>
              <w:t xml:space="preserve">. Hlavním opatřením tohoto cíle je v bodě </w:t>
            </w:r>
            <w:r w:rsidRPr="00A51E59">
              <w:rPr>
                <w:rFonts w:ascii="Arial" w:hAnsi="Arial" w:cs="Arial"/>
                <w:sz w:val="20"/>
                <w:szCs w:val="20"/>
              </w:rPr>
              <w:t xml:space="preserve">2.1 </w:t>
            </w:r>
            <w:r>
              <w:rPr>
                <w:rFonts w:ascii="Arial" w:hAnsi="Arial" w:cs="Arial"/>
                <w:sz w:val="20"/>
                <w:szCs w:val="20"/>
              </w:rPr>
              <w:t xml:space="preserve">Zajištění metodické podpory a pomoci v procesu transformace vytipovaného zařízení. </w:t>
            </w:r>
            <w:r w:rsidRPr="001D0FD3">
              <w:rPr>
                <w:rFonts w:ascii="Arial" w:hAnsi="Arial" w:cs="Arial"/>
                <w:sz w:val="20"/>
                <w:szCs w:val="20"/>
              </w:rPr>
              <w:t>Opatření směřuje k</w:t>
            </w:r>
            <w:r>
              <w:rPr>
                <w:rFonts w:ascii="Arial" w:hAnsi="Arial" w:cs="Arial"/>
                <w:sz w:val="20"/>
                <w:szCs w:val="20"/>
              </w:rPr>
              <w:t xml:space="preserve"> zajištění podpůrného a metodického procesu při transformaci vytipovaných zařízení. </w:t>
            </w:r>
            <w:r w:rsidRPr="001D0FD3">
              <w:rPr>
                <w:rFonts w:ascii="Arial" w:hAnsi="Arial" w:cs="Arial"/>
                <w:sz w:val="20"/>
                <w:szCs w:val="20"/>
              </w:rPr>
              <w:t>Důraz bude kladen na zvyšování kvality života osob se zdravotním postižením žijících v pobytových sociálních službách a jejich integraci do běžné komunity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tabs>
                <w:tab w:val="left" w:pos="9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77ED">
              <w:rPr>
                <w:rFonts w:ascii="Arial" w:hAnsi="Arial" w:cs="Arial"/>
                <w:sz w:val="20"/>
                <w:szCs w:val="20"/>
              </w:rPr>
              <w:t>V Olomouckém kraji působí řada poskytovatelů sociálních služeb pro osoby se zdravotním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" w:hAnsi="Arial" w:cs="Arial"/>
                <w:sz w:val="20"/>
                <w:szCs w:val="20"/>
              </w:rPr>
              <w:t>postižením, kteří jsou zaměření výhradně na poskytování pobytových sociálních služeb, a to mnohdy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" w:hAnsi="Arial" w:cs="Arial"/>
                <w:sz w:val="20"/>
                <w:szCs w:val="20"/>
              </w:rPr>
              <w:t>v nevyhovujících objektech. V návaznosti na moderní trendy v poskytování sociálních služeb je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" w:hAnsi="Arial" w:cs="Arial"/>
                <w:sz w:val="20"/>
                <w:szCs w:val="20"/>
              </w:rPr>
              <w:t>nezbytné přistoupit</w:t>
            </w:r>
            <w:r>
              <w:rPr>
                <w:rFonts w:ascii="Arial" w:hAnsi="Arial" w:cs="Arial"/>
                <w:sz w:val="20"/>
                <w:szCs w:val="20"/>
              </w:rPr>
              <w:t xml:space="preserve"> k transformaci těchto zařízení. </w:t>
            </w:r>
            <w:r w:rsidRPr="00F777ED">
              <w:rPr>
                <w:rFonts w:ascii="Arial" w:hAnsi="Arial" w:cs="Arial"/>
                <w:sz w:val="20"/>
                <w:szCs w:val="20"/>
              </w:rPr>
              <w:t>Je třeba poskytovat jiný druh sociálních služeb,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" w:hAnsi="Arial" w:cs="Arial"/>
                <w:sz w:val="20"/>
                <w:szCs w:val="20"/>
              </w:rPr>
              <w:t>který bude umožňovat uživatelům dostatečnou míru podpory odpovídající druhu a stupni postižení a současně umožní co nejvyšší možnou integraci směrem k vyšší humanizaci pobytových sociálních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" w:hAnsi="Arial" w:cs="Arial"/>
                <w:sz w:val="20"/>
                <w:szCs w:val="20"/>
              </w:rPr>
              <w:t xml:space="preserve">služeb. </w:t>
            </w:r>
            <w:r w:rsidRPr="000C3C21">
              <w:rPr>
                <w:rFonts w:ascii="Arial" w:hAnsi="Arial" w:cs="Arial"/>
                <w:sz w:val="20"/>
                <w:szCs w:val="20"/>
              </w:rPr>
              <w:t>T</w:t>
            </w:r>
            <w:r w:rsidRPr="00F777ED">
              <w:rPr>
                <w:rFonts w:ascii="Arial" w:hAnsi="Arial" w:cs="Arial"/>
                <w:sz w:val="20"/>
                <w:szCs w:val="20"/>
              </w:rPr>
              <w:t>ransformace těchto poskytovatelů je záležitostí dlouhodobou, která musí být dostatečně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" w:hAnsi="Arial" w:cs="Arial"/>
                <w:sz w:val="20"/>
                <w:szCs w:val="20"/>
              </w:rPr>
              <w:t xml:space="preserve">připravena a komunikována. </w:t>
            </w:r>
          </w:p>
          <w:p w:rsidR="003C524F" w:rsidRDefault="003C524F" w:rsidP="008D70FB">
            <w:pPr>
              <w:tabs>
                <w:tab w:val="left" w:pos="9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532902" w:rsidRDefault="003C524F" w:rsidP="008D70FB">
            <w:pPr>
              <w:tabs>
                <w:tab w:val="left" w:pos="9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532902">
              <w:rPr>
                <w:rFonts w:ascii="Arial" w:hAnsi="Arial" w:cs="Arial"/>
                <w:sz w:val="20"/>
                <w:szCs w:val="20"/>
              </w:rPr>
              <w:t xml:space="preserve">Rada Olomouckého kraje svým usnesením číslo UR/89/43/2008 ze dne 26. 6. 2008 vyjádřila souhlas s realizací pilotního projektu transformace a humanizace pobytových sociálních služeb v Olomouckém kraji a k jeho realizaci navrhla dvě pobytová zařízení, jejichž zřizovatelem je Olomoucký kraj. </w:t>
            </w:r>
          </w:p>
          <w:p w:rsidR="003C524F" w:rsidRDefault="003C524F" w:rsidP="008D70FB">
            <w:pPr>
              <w:tabs>
                <w:tab w:val="left" w:pos="9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532902">
              <w:rPr>
                <w:rFonts w:ascii="Arial" w:hAnsi="Arial" w:cs="Arial"/>
                <w:sz w:val="20"/>
                <w:szCs w:val="20"/>
              </w:rPr>
              <w:t>Ministerstvo práce a sociálních věcí ČR následně zařadilo pobytové zařízení Vincentinum – poskytovatel sociálních služeb Šternberk, příspěvková organizace, do připravovaného individuálního projektu financovaného z Integrovaného operačního programu (IOP), oblast intervence 3.1 Služby v oblasti sociální integrace, aktivita a) investiční podpora procesu a zavádění jednotného přístupu v transformaci pobytových zařízení sociálních služeb v jiné typy sociálních služeb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F777ED">
              <w:rPr>
                <w:rFonts w:ascii="Arial" w:hAnsi="Arial" w:cs="Arial"/>
                <w:sz w:val="20"/>
                <w:szCs w:val="20"/>
              </w:rPr>
              <w:t xml:space="preserve">Cíl 2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-BoldMT" w:hAnsi="Arial-BoldMT" w:cs="Arial-BoldMT"/>
                <w:bCs/>
                <w:sz w:val="20"/>
                <w:szCs w:val="20"/>
              </w:rPr>
              <w:t>Podpora procesu transformace pobytových sociálních služeb pro osoby se zdravotním postižením</w:t>
            </w:r>
          </w:p>
          <w:p w:rsidR="003C524F" w:rsidRPr="00F777ED" w:rsidRDefault="003C524F" w:rsidP="008D70FB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sz w:val="20"/>
                <w:szCs w:val="20"/>
              </w:rPr>
            </w:pPr>
          </w:p>
          <w:p w:rsidR="003C524F" w:rsidRDefault="003C524F" w:rsidP="008D70FB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F777ED">
              <w:rPr>
                <w:rFonts w:ascii="Arial-BoldMT" w:hAnsi="Arial-BoldMT" w:cs="Arial-BoldMT"/>
                <w:bCs/>
                <w:sz w:val="20"/>
                <w:szCs w:val="20"/>
              </w:rPr>
              <w:t xml:space="preserve">Opatření 2.1  </w:t>
            </w:r>
            <w:r w:rsidRPr="00532902">
              <w:rPr>
                <w:rFonts w:ascii="Arial-BoldMT" w:hAnsi="Arial-BoldMT" w:cs="Arial-BoldMT"/>
                <w:bCs/>
                <w:sz w:val="20"/>
                <w:szCs w:val="20"/>
              </w:rPr>
              <w:t>Zajištění metodické podpory a pomoci v procesu transformace vytipovaného zařízení</w:t>
            </w:r>
          </w:p>
          <w:p w:rsidR="003C524F" w:rsidRDefault="003C524F" w:rsidP="008D70FB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sz w:val="20"/>
                <w:szCs w:val="20"/>
              </w:rPr>
            </w:pPr>
          </w:p>
          <w:p w:rsidR="003C524F" w:rsidRDefault="003C524F" w:rsidP="008D70F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Charakteristika opatření:  </w:t>
            </w:r>
            <w:r w:rsidRPr="001D0FD3">
              <w:rPr>
                <w:rFonts w:ascii="Arial" w:hAnsi="Arial" w:cs="Arial"/>
                <w:sz w:val="20"/>
                <w:szCs w:val="20"/>
              </w:rPr>
              <w:t>Opatření směřuje k</w:t>
            </w:r>
            <w:r>
              <w:rPr>
                <w:rFonts w:ascii="Arial" w:hAnsi="Arial" w:cs="Arial"/>
                <w:sz w:val="20"/>
                <w:szCs w:val="20"/>
              </w:rPr>
              <w:t> zajištění podpůrného a metodického procesu při transformaci vytipovaných zařízení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Default="003C524F" w:rsidP="008D70F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Důraz bude kladen na zvyšování kvality života osob se zdravotním postižením žijících v pobytových sociálních službách a jejich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</w:p>
          <w:p w:rsidR="003C524F" w:rsidRDefault="003C524F" w:rsidP="008D70F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</w:t>
            </w:r>
            <w:r w:rsidRPr="001D0FD3">
              <w:rPr>
                <w:rFonts w:ascii="Arial" w:hAnsi="Arial" w:cs="Arial"/>
                <w:sz w:val="20"/>
                <w:szCs w:val="20"/>
              </w:rPr>
              <w:t>integraci do běžné komunity</w:t>
            </w:r>
          </w:p>
          <w:p w:rsidR="003C524F" w:rsidRDefault="003C524F" w:rsidP="008D70F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ind w:left="-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Předpokládaný dopad:  Transformace Vincentina – poskytovatele sociálních služeb Šternberk, p.o.,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 v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1D0FD3">
              <w:rPr>
                <w:rFonts w:ascii="Arial" w:hAnsi="Arial" w:cs="Arial"/>
                <w:sz w:val="20"/>
                <w:szCs w:val="20"/>
              </w:rPr>
              <w:t>návaznosti</w:t>
            </w:r>
            <w:r>
              <w:rPr>
                <w:rFonts w:ascii="Arial" w:hAnsi="Arial" w:cs="Arial"/>
                <w:sz w:val="20"/>
                <w:szCs w:val="20"/>
              </w:rPr>
              <w:t xml:space="preserve"> na kritéria transformace stanovená MPSV. Podpora transformace dalších poskytovatelů sociálních služeb. 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Naplňování </w:t>
            </w:r>
            <w:r>
              <w:rPr>
                <w:rFonts w:ascii="Arial" w:hAnsi="Arial" w:cs="Arial"/>
                <w:sz w:val="20"/>
                <w:szCs w:val="20"/>
              </w:rPr>
              <w:t>individuálních a specifických p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otřeb </w:t>
            </w:r>
            <w:r>
              <w:rPr>
                <w:rFonts w:ascii="Arial" w:hAnsi="Arial" w:cs="Arial"/>
                <w:sz w:val="20"/>
                <w:szCs w:val="20"/>
              </w:rPr>
              <w:t xml:space="preserve">osob </w:t>
            </w:r>
            <w:r w:rsidRPr="001D0FD3">
              <w:rPr>
                <w:rFonts w:ascii="Arial" w:hAnsi="Arial" w:cs="Arial"/>
                <w:sz w:val="20"/>
                <w:szCs w:val="20"/>
              </w:rPr>
              <w:t>žijících celoročně ve stávající</w:t>
            </w:r>
            <w:r>
              <w:rPr>
                <w:rFonts w:ascii="Arial" w:hAnsi="Arial" w:cs="Arial"/>
                <w:sz w:val="20"/>
                <w:szCs w:val="20"/>
              </w:rPr>
              <w:t>ch pobytových sociálních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 s</w:t>
            </w:r>
            <w:r>
              <w:rPr>
                <w:rFonts w:ascii="Arial" w:hAnsi="Arial" w:cs="Arial"/>
                <w:sz w:val="20"/>
                <w:szCs w:val="20"/>
              </w:rPr>
              <w:t>lužbách - domovy pro osoby se zdravotním postižením. Zvyšování kvality transformovaných sociálních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 služeb</w:t>
            </w:r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1D0FD3">
              <w:rPr>
                <w:rFonts w:ascii="Arial" w:hAnsi="Arial" w:cs="Arial"/>
                <w:sz w:val="20"/>
                <w:szCs w:val="20"/>
              </w:rPr>
              <w:t>Integrace uživate</w:t>
            </w:r>
            <w:r>
              <w:rPr>
                <w:rFonts w:ascii="Arial" w:hAnsi="Arial" w:cs="Arial"/>
                <w:sz w:val="20"/>
                <w:szCs w:val="20"/>
              </w:rPr>
              <w:t xml:space="preserve">lů pobytových sociálních služeb 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do </w:t>
            </w:r>
            <w:r>
              <w:rPr>
                <w:rFonts w:ascii="Arial" w:hAnsi="Arial" w:cs="Arial"/>
                <w:sz w:val="20"/>
                <w:szCs w:val="20"/>
              </w:rPr>
              <w:t xml:space="preserve">běžné </w:t>
            </w:r>
            <w:r w:rsidRPr="001D0FD3">
              <w:rPr>
                <w:rFonts w:ascii="Arial" w:hAnsi="Arial" w:cs="Arial"/>
                <w:sz w:val="20"/>
                <w:szCs w:val="20"/>
              </w:rPr>
              <w:t>komunity</w:t>
            </w:r>
            <w:r>
              <w:rPr>
                <w:rFonts w:ascii="Arial" w:hAnsi="Arial" w:cs="Arial"/>
                <w:sz w:val="20"/>
                <w:szCs w:val="20"/>
              </w:rPr>
              <w:t xml:space="preserve">. Individuální zajištění, případně změna v druhu využívané pobytové sociální služby dle potřeb uživatelů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v blízkosti jejich přirozeného sociálního prostředí. Vzniklé sociální služby budou vést uživatele k aktivizaci a začlenění do společnosti </w:t>
            </w:r>
          </w:p>
          <w:p w:rsidR="003C524F" w:rsidRDefault="003C524F" w:rsidP="008D70F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77ED">
              <w:rPr>
                <w:rFonts w:ascii="Arial" w:hAnsi="Arial" w:cs="Arial"/>
                <w:sz w:val="20"/>
                <w:szCs w:val="20"/>
              </w:rPr>
              <w:t>Aktivity vedoucí k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F777ED">
              <w:rPr>
                <w:rFonts w:ascii="Arial" w:hAnsi="Arial" w:cs="Arial"/>
                <w:sz w:val="20"/>
                <w:szCs w:val="20"/>
              </w:rPr>
              <w:t>naplnění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777ED">
              <w:rPr>
                <w:rFonts w:ascii="Arial" w:hAnsi="Arial" w:cs="Arial"/>
                <w:sz w:val="20"/>
                <w:szCs w:val="20"/>
              </w:rPr>
              <w:t>opatření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3C524F" w:rsidRPr="001D0FD3" w:rsidRDefault="003C524F" w:rsidP="008D70FB">
            <w:pPr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při v</w:t>
            </w:r>
            <w:r w:rsidRPr="001D0FD3">
              <w:rPr>
                <w:rFonts w:ascii="Arial" w:hAnsi="Arial" w:cs="Arial"/>
                <w:sz w:val="20"/>
                <w:szCs w:val="20"/>
              </w:rPr>
              <w:t xml:space="preserve">ytvoření </w:t>
            </w:r>
            <w:r>
              <w:rPr>
                <w:rFonts w:ascii="Arial" w:hAnsi="Arial" w:cs="Arial"/>
                <w:sz w:val="20"/>
                <w:szCs w:val="20"/>
              </w:rPr>
              <w:t>a postupném naplňování transformačních plánů Vincentina – poskytovatele sociálních služeb Šternberk, p.o., a případných dalších poskytovatelů sociálních služeb,</w:t>
            </w:r>
          </w:p>
          <w:p w:rsidR="003C524F" w:rsidRDefault="003C524F" w:rsidP="008D70FB">
            <w:pPr>
              <w:numPr>
                <w:ilvl w:val="0"/>
                <w:numId w:val="14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Pravidelné metodické porady transformačního týmu,</w:t>
            </w:r>
          </w:p>
          <w:p w:rsidR="003C524F" w:rsidRDefault="003C524F" w:rsidP="008D70FB">
            <w:pPr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potřebnosti nově tvořených sociálních služeb, zpracování metodik s ohledem na charakter poskytované sociální služby a cílovou skupinu uživatelů,</w:t>
            </w:r>
          </w:p>
          <w:p w:rsidR="003C524F" w:rsidRDefault="003C524F" w:rsidP="008D70FB">
            <w:pPr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s místními komunitami, obcemi a jinými poskytovateli sociálních služeb v daném regionu,</w:t>
            </w:r>
          </w:p>
          <w:p w:rsidR="003C524F" w:rsidRDefault="003C524F" w:rsidP="008D70FB">
            <w:pPr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Individuální sociální práce s osobami, které vstupují do transformačního procesu, </w:t>
            </w:r>
          </w:p>
          <w:p w:rsidR="003C524F" w:rsidRDefault="003C524F" w:rsidP="008D70FB">
            <w:pPr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personálního obsazení nově tvořených sociálních služeb, vzdělávání pracovníků, supervize,</w:t>
            </w:r>
          </w:p>
          <w:p w:rsidR="003C524F" w:rsidRDefault="003C524F" w:rsidP="008D70FB">
            <w:pPr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Medializace transformačního procesu v tisku, obrazových a zvukových záznamech.</w:t>
            </w:r>
          </w:p>
          <w:p w:rsidR="003C524F" w:rsidRDefault="003C524F" w:rsidP="000530A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6C28A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Transformace Vincentina stylem budování nových domácností mimo výchozí lokalitu Šternberk naplňuje základní strategické rozvojové dokumenty v oblasti rozvoje sociálních služeb. Pro lokalitu Šumperk je to dokument „Komunitní plánování sociálních služeb ve městě Šumperk na období 2007 – 2015“. Pracovní skupina „Osoby se zdravotním postižením“ zařadila mezi vize nového systému sociálních služeb vybudování Chráněného bydlení pro osoby se zdravotním postižením.  Pro nově </w:t>
            </w:r>
            <w:r w:rsidR="00FC7C82">
              <w:rPr>
                <w:rFonts w:ascii="Arial" w:hAnsi="Arial" w:cs="Arial"/>
                <w:sz w:val="20"/>
                <w:szCs w:val="20"/>
              </w:rPr>
              <w:t>řešenou lokalitu v Uničově je zá</w:t>
            </w:r>
            <w:r>
              <w:rPr>
                <w:rFonts w:ascii="Arial" w:hAnsi="Arial" w:cs="Arial"/>
                <w:sz w:val="20"/>
                <w:szCs w:val="20"/>
              </w:rPr>
              <w:t>sadní návaznost na strategický dokument „Ko</w:t>
            </w:r>
            <w:r w:rsidR="00FC7C82">
              <w:rPr>
                <w:rFonts w:ascii="Arial" w:hAnsi="Arial" w:cs="Arial"/>
                <w:sz w:val="20"/>
                <w:szCs w:val="20"/>
              </w:rPr>
              <w:t>munitní plán sociálních a příbuz</w:t>
            </w:r>
            <w:r>
              <w:rPr>
                <w:rFonts w:ascii="Arial" w:hAnsi="Arial" w:cs="Arial"/>
                <w:sz w:val="20"/>
                <w:szCs w:val="20"/>
              </w:rPr>
              <w:t>ných služeb na Uničovsku 2010 – 2015“. Umístění dvou skupinových domácností pro zdravotně postižené osoby v Uničově pomůže vyřešit slabé stránky současné situace v sociálních službách na Uničovsku.</w:t>
            </w:r>
          </w:p>
        </w:tc>
      </w:tr>
      <w:tr w:rsidR="003C524F" w:rsidTr="005C0B14"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00181">
            <w:pPr>
              <w:keepNext/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Regionální přínos transformačního procesu - včetně vazby projektu na stávající síť sociálních služeb v regionu</w:t>
            </w:r>
          </w:p>
        </w:tc>
      </w:tr>
      <w:tr w:rsidR="003C524F" w:rsidTr="005C0B14">
        <w:trPr>
          <w:trHeight w:val="1575"/>
        </w:trPr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8D70FB">
            <w:pPr>
              <w:tabs>
                <w:tab w:val="left" w:pos="9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tabs>
                <w:tab w:val="left" w:pos="9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C3C21">
              <w:rPr>
                <w:rFonts w:ascii="Arial" w:hAnsi="Arial" w:cs="Arial"/>
                <w:sz w:val="20"/>
                <w:szCs w:val="20"/>
              </w:rPr>
              <w:t>Transformační plán zařízení Vincentinum – poskytovatel sociálních služeb Šternberk vychází ze Střednědobého plánu rozvoje sociálních služeb Olomouckého kraje pro roky 2011 – 2014. Jedním z hlavních principů procesu transformace tohoto zařízení je maximální využitelnost stávající sítě sociálních služeb na Uničovsku, Šternbersku a Šumpersku. Sekundárním principem je poskytování nových chybějících sociálních služeb.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Default="003C524F" w:rsidP="008D70FB">
            <w:pPr>
              <w:tabs>
                <w:tab w:val="left" w:pos="9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C3C21">
              <w:rPr>
                <w:rFonts w:ascii="Arial" w:hAnsi="Arial" w:cs="Arial"/>
                <w:sz w:val="20"/>
                <w:szCs w:val="20"/>
              </w:rPr>
              <w:t>Transformační plán respektuje ve všech směrech proces komunitního plánování sociálních služeb dotčených regionů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0C3C21">
              <w:rPr>
                <w:rFonts w:ascii="Arial" w:hAnsi="Arial" w:cs="Arial"/>
                <w:sz w:val="20"/>
                <w:szCs w:val="20"/>
              </w:rPr>
              <w:t>Komunitní plán soc</w:t>
            </w:r>
            <w:r w:rsidR="00FC7C82">
              <w:rPr>
                <w:rFonts w:ascii="Arial" w:hAnsi="Arial" w:cs="Arial"/>
                <w:sz w:val="20"/>
                <w:szCs w:val="20"/>
              </w:rPr>
              <w:t>iálních a příbuzných služeb na U</w:t>
            </w:r>
            <w:r w:rsidRPr="000C3C21">
              <w:rPr>
                <w:rFonts w:ascii="Arial" w:hAnsi="Arial" w:cs="Arial"/>
                <w:sz w:val="20"/>
                <w:szCs w:val="20"/>
              </w:rPr>
              <w:t>ničovsku 2010 – 2015</w:t>
            </w:r>
            <w:r>
              <w:rPr>
                <w:rFonts w:ascii="Arial" w:hAnsi="Arial" w:cs="Arial"/>
                <w:sz w:val="20"/>
                <w:szCs w:val="20"/>
              </w:rPr>
              <w:t xml:space="preserve"> a Komunitní plánování sociálních služeb ve městě Šumperk na období let 2007 - 2015</w:t>
            </w:r>
            <w:r w:rsidRPr="000C3C21">
              <w:rPr>
                <w:rFonts w:ascii="Arial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</w:rPr>
              <w:t>V souladu s rozvojovými plány rozvoje sociálních služeb budou v lokalitách Šumperk a Uničov sociální služby „</w:t>
            </w:r>
            <w:r w:rsidRPr="000530A7">
              <w:rPr>
                <w:rFonts w:ascii="Arial" w:hAnsi="Arial" w:cs="Arial"/>
                <w:b/>
                <w:sz w:val="20"/>
                <w:szCs w:val="20"/>
              </w:rPr>
              <w:t>domov pro osoby se zdravotním postižením</w:t>
            </w:r>
            <w:r w:rsidRPr="000C3C21">
              <w:rPr>
                <w:rFonts w:ascii="Arial" w:hAnsi="Arial" w:cs="Arial"/>
                <w:sz w:val="20"/>
                <w:szCs w:val="20"/>
              </w:rPr>
              <w:t>“</w:t>
            </w:r>
            <w:r>
              <w:rPr>
                <w:rFonts w:ascii="Arial" w:hAnsi="Arial" w:cs="Arial"/>
                <w:sz w:val="20"/>
                <w:szCs w:val="20"/>
              </w:rPr>
              <w:t xml:space="preserve"> a „</w:t>
            </w:r>
            <w:r w:rsidRPr="000530A7">
              <w:rPr>
                <w:rFonts w:ascii="Arial" w:hAnsi="Arial" w:cs="Arial"/>
                <w:b/>
                <w:sz w:val="20"/>
                <w:szCs w:val="20"/>
              </w:rPr>
              <w:t>chráněné bydlení</w:t>
            </w:r>
            <w:r>
              <w:rPr>
                <w:rFonts w:ascii="Arial" w:hAnsi="Arial" w:cs="Arial"/>
                <w:sz w:val="20"/>
                <w:szCs w:val="20"/>
              </w:rPr>
              <w:t>“</w:t>
            </w:r>
            <w:r w:rsidRPr="000C3C21">
              <w:rPr>
                <w:rFonts w:ascii="Arial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</w:rPr>
              <w:t>Tyto služby budou</w:t>
            </w:r>
            <w:r w:rsidRPr="000C3C21">
              <w:rPr>
                <w:rFonts w:ascii="Arial" w:hAnsi="Arial" w:cs="Arial"/>
                <w:sz w:val="20"/>
                <w:szCs w:val="20"/>
              </w:rPr>
              <w:t xml:space="preserve"> navazovat na stávající sítě sociálních služeb v obou lokalitách poskytovaných jinými poskytovateli sociálních služeb.</w:t>
            </w:r>
          </w:p>
          <w:p w:rsidR="003C524F" w:rsidRPr="00A164A0" w:rsidRDefault="003C524F" w:rsidP="008D70FB">
            <w:pPr>
              <w:tabs>
                <w:tab w:val="left" w:pos="900"/>
              </w:tabs>
              <w:rPr>
                <w:rFonts w:ascii="Arial" w:hAnsi="Arial" w:cs="Arial"/>
                <w:color w:val="0070C0"/>
                <w:sz w:val="20"/>
                <w:szCs w:val="20"/>
              </w:rPr>
            </w:pP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Vazba projektu na stávající síť sociálních služeb v regionech Uničovsko, Šumpersko, Šternbersko.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0C3C21" w:rsidRDefault="003C524F" w:rsidP="008D70FB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C3C21">
              <w:rPr>
                <w:rFonts w:ascii="Arial" w:hAnsi="Arial" w:cs="Arial"/>
                <w:b/>
                <w:sz w:val="20"/>
                <w:szCs w:val="20"/>
              </w:rPr>
              <w:t xml:space="preserve">LOKALITA UNIČOV: </w:t>
            </w:r>
          </w:p>
          <w:p w:rsidR="003C524F" w:rsidRPr="00BA5018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A5018">
              <w:rPr>
                <w:rFonts w:ascii="Arial" w:hAnsi="Arial" w:cs="Arial"/>
                <w:sz w:val="20"/>
                <w:szCs w:val="20"/>
                <w:u w:val="single"/>
              </w:rPr>
              <w:t xml:space="preserve">Centrum sociálních služeb Uničov, příspěvková organizace 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Klub Sluníčko – sociálně aktivizační služba pro seniory a osoby se zdravotním postižením, Gymnazijní 237, Uničov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BA5018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A5018">
              <w:rPr>
                <w:rFonts w:ascii="Arial" w:hAnsi="Arial" w:cs="Arial"/>
                <w:sz w:val="20"/>
                <w:szCs w:val="20"/>
                <w:u w:val="single"/>
              </w:rPr>
              <w:t>Charita Šternberk – Středisko Uničov</w:t>
            </w:r>
          </w:p>
          <w:p w:rsidR="003C524F" w:rsidRPr="00EA2F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charitní ošetřovatelská služba (tzv. home care) – domácí p</w:t>
            </w:r>
            <w:r w:rsidRPr="000C3C21">
              <w:rPr>
                <w:rFonts w:ascii="Arial" w:hAnsi="Arial" w:cs="Arial"/>
                <w:sz w:val="20"/>
                <w:szCs w:val="20"/>
              </w:rPr>
              <w:t>éč</w:t>
            </w:r>
            <w:r>
              <w:rPr>
                <w:rFonts w:ascii="Arial" w:hAnsi="Arial" w:cs="Arial"/>
                <w:sz w:val="20"/>
                <w:szCs w:val="20"/>
              </w:rPr>
              <w:t>e je indikovaná ošetřujícím lékařem nebo nemocnicí a je hrazena z veřejného zdravotního pojištění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půjčovna zdravotně kompenzačních pomůcek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A5018">
              <w:rPr>
                <w:rFonts w:ascii="Arial" w:hAnsi="Arial" w:cs="Arial"/>
                <w:sz w:val="20"/>
                <w:szCs w:val="20"/>
                <w:u w:val="single"/>
              </w:rPr>
              <w:t>Občanské sdružení Jasněnka – denní stacionář pro zdravotně postižené</w:t>
            </w:r>
          </w:p>
          <w:p w:rsidR="003C524F" w:rsidRPr="000C3C21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0C3C21">
              <w:rPr>
                <w:rFonts w:ascii="Arial" w:hAnsi="Arial" w:cs="Arial"/>
                <w:sz w:val="20"/>
                <w:szCs w:val="20"/>
              </w:rPr>
              <w:t>- zajišťování zdravotní péče, logopedie, rehabilitace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0C3C21">
              <w:rPr>
                <w:rFonts w:ascii="Arial" w:hAnsi="Arial" w:cs="Arial"/>
                <w:sz w:val="20"/>
                <w:szCs w:val="20"/>
              </w:rPr>
              <w:t>- kulturně společenské aktivity, sportovní činnosti,</w:t>
            </w:r>
            <w:r w:rsidR="00FC7C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C3C21">
              <w:rPr>
                <w:rFonts w:ascii="Arial" w:hAnsi="Arial" w:cs="Arial"/>
                <w:sz w:val="20"/>
                <w:szCs w:val="20"/>
              </w:rPr>
              <w:t>canisterapie, půjčovna didaktických, rehabilitačních a kompenzačních pomůcek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0C3C21" w:rsidRDefault="003C524F" w:rsidP="008D70FB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C3C21">
              <w:rPr>
                <w:rFonts w:ascii="Arial" w:hAnsi="Arial" w:cs="Arial"/>
                <w:b/>
                <w:sz w:val="20"/>
                <w:szCs w:val="20"/>
              </w:rPr>
              <w:t>LOKALITA ŠUMPERK: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Charita Šumperk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komplexní domácí péče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charitní ošetřovatelská služba (tzv. home care) – domácí péče je indikovaná ošetřujícím lékařem nebo nemocnicí a je hrazena z veřejného zdravotního pojištění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půjčovna zdravotních pomůcek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EA2F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EA2F4F">
              <w:rPr>
                <w:rFonts w:ascii="Arial" w:hAnsi="Arial" w:cs="Arial"/>
                <w:sz w:val="20"/>
                <w:szCs w:val="20"/>
                <w:u w:val="single"/>
              </w:rPr>
              <w:t>PONTIS Šumperk, o.p.s.</w:t>
            </w:r>
          </w:p>
          <w:p w:rsidR="003C524F" w:rsidRPr="000C3C21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0C3C21">
              <w:rPr>
                <w:rFonts w:ascii="Arial" w:hAnsi="Arial" w:cs="Arial"/>
                <w:sz w:val="20"/>
                <w:szCs w:val="20"/>
              </w:rPr>
              <w:t>- sociálně aktivizační služby pro seniory a zdravotně postižené, Temanická 5, Šumperk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DUHA – Centrum sociálních služeb Vikýřovice , p.o.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výchovné, vzdělávací a aktivizační činnosti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sociálně terapeutické činnosti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E74A6E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Úřad práce Šumperk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spolupráce při umístění uživatelů s nízkou mírou podpory na trh práce</w:t>
            </w:r>
          </w:p>
          <w:p w:rsidR="003C524F" w:rsidRPr="00360CEB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0C3C21" w:rsidRDefault="003C524F" w:rsidP="008D70FB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LOKALITA ŠTERNBERSKO  (Šternberk, obec Lužice)</w:t>
            </w:r>
            <w:r w:rsidRPr="000C3C21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bude maximálně využíváno stávající spolupráce Vincentina Šternberk, Sadava ul. (cen</w:t>
            </w:r>
            <w:r w:rsidR="00FC7C82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>rální pracoviště).</w:t>
            </w:r>
          </w:p>
          <w:p w:rsidR="003C524F" w:rsidRDefault="003C524F" w:rsidP="008D70FB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Pr="000A416E" w:rsidRDefault="003C524F" w:rsidP="000A416E"/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Zhodnocení přínosu </w:t>
            </w:r>
            <w:smartTag w:uri="urn:schemas-microsoft-com:office:smarttags" w:element="PersonName">
              <w:r>
                <w:rPr>
                  <w:rFonts w:ascii="Arial" w:hAnsi="Arial" w:cs="Arial"/>
                  <w:b/>
                  <w:sz w:val="20"/>
                  <w:szCs w:val="20"/>
                </w:rPr>
                <w:t>transformace</w:t>
              </w:r>
            </w:smartTag>
            <w:r>
              <w:rPr>
                <w:rFonts w:ascii="Arial" w:hAnsi="Arial" w:cs="Arial"/>
                <w:b/>
                <w:sz w:val="20"/>
                <w:szCs w:val="20"/>
              </w:rPr>
              <w:t xml:space="preserve"> k řešení problematiky ne/zaměstnanosti</w:t>
            </w:r>
          </w:p>
        </w:tc>
      </w:tr>
      <w:tr w:rsidR="003C524F">
        <w:trPr>
          <w:trHeight w:val="1191"/>
        </w:trPr>
        <w:tc>
          <w:tcPr>
            <w:tcW w:w="14142" w:type="dxa"/>
          </w:tcPr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Projekt transformace Vincentina má zásadní přínos k řešení problematiky nezaměstnanosti v Olomouckém kraji. Primárním a nejvýznamnějším přínosem transformace je vytvoření nových pracovních míst pro zajištění chodu domácností v Šumperku (6,0 nových pracovních míst). Sekundárním přínosem transformace je zachování stávajících míst odloučeného pracoviště na ul. Bezručova ve Šternberku. Provoz tohoto pracoviště bude transformací ukončen. </w:t>
            </w:r>
          </w:p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Sekundárním přínosem transformace je její investiční část, spojená s výstavbou nových a rekonstrukcí stávajících objektů pro vybudování nových domácností.</w:t>
            </w:r>
          </w:p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Specifikace přínosů transformace na nezaměstnanost:</w:t>
            </w:r>
          </w:p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průběhu investiční fáze (stavební firmy)</w:t>
            </w:r>
          </w:p>
          <w:p w:rsidR="003C524F" w:rsidRPr="00C349C7" w:rsidRDefault="003C524F" w:rsidP="000B2701">
            <w:pPr>
              <w:tabs>
                <w:tab w:val="left" w:pos="900"/>
              </w:tabs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463AC">
              <w:rPr>
                <w:rFonts w:ascii="Arial" w:hAnsi="Arial" w:cs="Arial"/>
                <w:sz w:val="20"/>
                <w:szCs w:val="20"/>
              </w:rPr>
              <w:t>- v průběhu provozní fáze (</w:t>
            </w:r>
            <w:r w:rsidRPr="00125E82">
              <w:rPr>
                <w:rFonts w:ascii="Arial" w:hAnsi="Arial" w:cs="Arial"/>
                <w:sz w:val="20"/>
                <w:szCs w:val="20"/>
              </w:rPr>
              <w:t>vytvoření nových pracovních míst: praco</w:t>
            </w:r>
            <w:r>
              <w:rPr>
                <w:rFonts w:ascii="Arial" w:hAnsi="Arial" w:cs="Arial"/>
                <w:sz w:val="20"/>
                <w:szCs w:val="20"/>
              </w:rPr>
              <w:t>vník v sociálních službách 4,0</w:t>
            </w:r>
            <w:r w:rsidRPr="00125E82">
              <w:rPr>
                <w:rFonts w:ascii="Arial" w:hAnsi="Arial" w:cs="Arial"/>
                <w:sz w:val="20"/>
                <w:szCs w:val="20"/>
              </w:rPr>
              <w:t>)</w:t>
            </w:r>
            <w:r w:rsidRPr="00C349C7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</w:p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udržení stávajících pracovních míst</w:t>
            </w:r>
          </w:p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další profesní a kvalifikační rozvoj zaměstnanců</w:t>
            </w:r>
          </w:p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efektivita personálního a organizačního schématu celé organizace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Zhodnocení přínosu </w:t>
            </w:r>
            <w:smartTag w:uri="urn:schemas-microsoft-com:office:smarttags" w:element="PersonName">
              <w:r>
                <w:rPr>
                  <w:rFonts w:ascii="Arial" w:hAnsi="Arial" w:cs="Arial"/>
                  <w:b/>
                  <w:sz w:val="20"/>
                  <w:szCs w:val="20"/>
                </w:rPr>
                <w:t>transformace</w:t>
              </w:r>
            </w:smartTag>
            <w:r>
              <w:rPr>
                <w:rFonts w:ascii="Arial" w:hAnsi="Arial" w:cs="Arial"/>
                <w:b/>
                <w:sz w:val="20"/>
                <w:szCs w:val="20"/>
              </w:rPr>
              <w:t xml:space="preserve"> k řešení problematiky rovnosti mužů a žen</w:t>
            </w:r>
          </w:p>
        </w:tc>
      </w:tr>
      <w:tr w:rsidR="003C524F">
        <w:trPr>
          <w:trHeight w:val="1284"/>
        </w:trPr>
        <w:tc>
          <w:tcPr>
            <w:tcW w:w="14142" w:type="dxa"/>
          </w:tcPr>
          <w:p w:rsidR="003C524F" w:rsidRDefault="003C524F" w:rsidP="000B2701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Problematika rovnosti přístupu k mužům a ženám (otázka rovných příležitostí) je základním principem poskytování sociálních služeb a přijímání nových zaměstnanců. Pracovníci v přímé péči i všechny navazující zařazení mohou vykonávat muži i ženy za stejných finančních podmínek.  </w:t>
            </w:r>
          </w:p>
          <w:p w:rsidR="003C524F" w:rsidRDefault="003C524F" w:rsidP="000157BC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Sociální služby (domov pro osoby se zdravotním postižením, domov se zvláštním režimem) budou poskytované bez rozdílu mužům i ženám ve stejné kvalitě s maximálním důrazem na individuální přístup. Stávající sociální zařízení Vincentinum ve Šternberku je zařízení, poskytující sociální služby mužům i ženám. Tomuto přístupu odpovídá i poměr mužů a žen (klientů), kteří jsou zařazeni do přímého procesu transformace. Z celkového počtu 68 klientů je v současnosti vytipováno do přímého procesu transformace 47,06 % žen a 52,94 % mužů k přemístění do nových domácností </w:t>
            </w:r>
            <w:r w:rsidRPr="00F463AC">
              <w:rPr>
                <w:rFonts w:ascii="Arial" w:hAnsi="Arial" w:cs="Arial"/>
                <w:sz w:val="20"/>
                <w:szCs w:val="20"/>
              </w:rPr>
              <w:t>ve vymezených</w:t>
            </w:r>
            <w:r>
              <w:rPr>
                <w:rFonts w:ascii="Arial" w:hAnsi="Arial" w:cs="Arial"/>
                <w:sz w:val="20"/>
                <w:szCs w:val="20"/>
              </w:rPr>
              <w:t xml:space="preserve">  lokalitách.</w:t>
            </w:r>
          </w:p>
        </w:tc>
      </w:tr>
    </w:tbl>
    <w:p w:rsidR="003C524F" w:rsidRDefault="003C524F"/>
    <w:p w:rsidR="003C524F" w:rsidRDefault="003C524F">
      <w:pPr>
        <w:pStyle w:val="Nadpis1"/>
      </w:pPr>
      <w:r>
        <w:br w:type="page"/>
      </w:r>
      <w:bookmarkStart w:id="19" w:name="_Toc233462914"/>
      <w:bookmarkStart w:id="20" w:name="_Toc291828665"/>
      <w:r>
        <w:lastRenderedPageBreak/>
        <w:t>2. Komunikační strategie</w:t>
      </w:r>
      <w:bookmarkEnd w:id="19"/>
      <w:bookmarkEnd w:id="20"/>
    </w:p>
    <w:p w:rsidR="003C524F" w:rsidRDefault="003C524F">
      <w:pPr>
        <w:pStyle w:val="Nadpis2"/>
        <w:rPr>
          <w:i w:val="0"/>
          <w:iCs w:val="0"/>
        </w:rPr>
      </w:pPr>
      <w:bookmarkStart w:id="21" w:name="_Toc291828666"/>
      <w:r>
        <w:rPr>
          <w:i w:val="0"/>
          <w:iCs w:val="0"/>
        </w:rPr>
        <w:t>2.1 Plán komunikace</w:t>
      </w:r>
      <w:bookmarkEnd w:id="21"/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918"/>
        <w:gridCol w:w="3416"/>
        <w:gridCol w:w="2614"/>
        <w:gridCol w:w="1518"/>
        <w:gridCol w:w="3236"/>
        <w:gridCol w:w="2516"/>
      </w:tblGrid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Analýza stávající komunikace v rámci zařízení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Systém předávání informací </w:t>
            </w:r>
            <w:r w:rsidRPr="00DB585C"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 zařízení Vincentinum usilujeme o kvalitní týmovou komunikaci, která je nezbytnou podmínkou efektivní práce týmů jednotlivých domovů a úseků. Z tohoto důvodu je nastaven systém porad na několika úrovních:</w:t>
            </w:r>
          </w:p>
          <w:p w:rsidR="003C524F" w:rsidRPr="00DB585C" w:rsidRDefault="003C524F" w:rsidP="00DB585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1. Minimálně 1x za měsíc se setkávají vedoucí pracovníci (viz zápisy z porad), kteří se při této příležitosti zabývají aktuální situací v organizaci a plánovanými aktivitami </w:t>
            </w:r>
          </w:p>
          <w:p w:rsidR="003C524F" w:rsidRPr="00DB585C" w:rsidRDefault="003C524F" w:rsidP="00DB585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2. Informace z porad vedení jsou vedoucími úseků a domovů předávány všem pracovníkům nejpozději do 1 týdne na poradách domovů či úseků (viz zápisy z porad domovů a úseků). Těchto porad se dle potřeby účastní ředitel zařízení. Zápisy jsou zakládány u vedoucích jednotlivých domovů a úseků.</w:t>
            </w:r>
          </w:p>
          <w:p w:rsidR="003C524F" w:rsidRPr="00DB585C" w:rsidRDefault="003C524F" w:rsidP="00DB585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3. Na domovech a úsecích probíhají schůzky pracovníků minimálně  2x  týdně, z těchto schůzek nejsou zhotovovány zápisy.</w:t>
            </w:r>
          </w:p>
          <w:p w:rsidR="003C524F" w:rsidRPr="00DB585C" w:rsidRDefault="003C524F" w:rsidP="00DB585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4. Informace o uživatelích a plnění jejich individuálních plánů si klíčoví pracovníci předávají ústní formou denně, obvykle ráno nebo po obědě v době, kdy uživatelé odpočívají. </w:t>
            </w:r>
          </w:p>
          <w:p w:rsidR="003C524F" w:rsidRPr="00DB585C" w:rsidRDefault="003C524F" w:rsidP="00DB585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5. V zařízení jsou ustanoveny pracovní skupiny:</w:t>
            </w:r>
          </w:p>
          <w:p w:rsidR="003C524F" w:rsidRPr="00DB585C" w:rsidRDefault="003C524F" w:rsidP="00DB585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   - transformační tým, kter</w:t>
            </w:r>
            <w:r>
              <w:rPr>
                <w:rFonts w:ascii="Arial" w:hAnsi="Arial" w:cs="Arial"/>
                <w:sz w:val="20"/>
                <w:szCs w:val="20"/>
              </w:rPr>
              <w:t>ý</w:t>
            </w:r>
            <w:r w:rsidRPr="00DB585C">
              <w:rPr>
                <w:rFonts w:ascii="Arial" w:hAnsi="Arial" w:cs="Arial"/>
                <w:sz w:val="20"/>
                <w:szCs w:val="20"/>
              </w:rPr>
              <w:t xml:space="preserve"> se schází operativně, v současné době přibližně 1x za 14 dnů,</w:t>
            </w:r>
          </w:p>
          <w:p w:rsidR="003C524F" w:rsidRPr="00DB585C" w:rsidRDefault="003C524F" w:rsidP="00DB585C">
            <w:pPr>
              <w:pStyle w:val="Zkladntextodsazen2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   - pracovní skupina pro práva uživatelů, která řeší zároveň problematiku podaných stížností na kvalitu nebo průběh poskytovaných služeb (viz zápisy ze schůzek a zpracované formuláře pro podání stížnosti). </w:t>
            </w:r>
          </w:p>
          <w:p w:rsidR="003C524F" w:rsidRPr="00DB585C" w:rsidRDefault="003C524F" w:rsidP="00DB585C">
            <w:pPr>
              <w:pStyle w:val="Zkladntextodsazen2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6. Kvalita stravy je řešena na tzv. stravovací komisi, kterou svolává vedoucí stravovacího provozu přibližně 1x za měsíc (viz zápisy ze stravovací komise).</w:t>
            </w:r>
          </w:p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Formy zajišťující vzájemnou komunikaci jsou: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 xml:space="preserve">Elektronická pošta (Outlook)  - </w:t>
            </w:r>
            <w:r w:rsidRPr="00DB585C">
              <w:rPr>
                <w:rFonts w:ascii="Arial" w:hAnsi="Arial" w:cs="Arial"/>
                <w:sz w:val="20"/>
                <w:szCs w:val="20"/>
              </w:rPr>
              <w:t>dostupná všem pracovníkům, zajišťuje propojení domovů a úseků na všech úrovních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informace o nabídce vzdělávacích akcí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připomínkování směrnic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běžná komunikace mezi vedoucími pracovníky – svolání porad, upozornění na provozní problémy apod.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předávání hlášení pobytu mimo zařízení</w:t>
            </w:r>
          </w:p>
          <w:p w:rsidR="003C524F" w:rsidRPr="00DB585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 xml:space="preserve">Místní server - </w:t>
            </w:r>
            <w:r w:rsidRPr="00DB585C">
              <w:rPr>
                <w:rFonts w:ascii="Arial" w:hAnsi="Arial" w:cs="Arial"/>
                <w:sz w:val="20"/>
                <w:szCs w:val="20"/>
              </w:rPr>
              <w:t>dostupný všem pracovníkům, obsahuje např.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záznamníky individuální podpory uživatelů 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směrnice a pracovní pokyny, fotodokumentaci aktivit zařízení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harmonogramy akcí, využití vozidel a společných prostor (například „Plán jízd“, rezervace „Čajovny“) 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informace týkající se transformačního procesu a procesu zvyšování kvality služby (zápisy ze schůzek transformačního týmu a pracovní skupiny pro práva uživatelů)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přihlašování stravy uživatelů a pracovníků</w:t>
            </w:r>
          </w:p>
          <w:p w:rsidR="003C524F" w:rsidRPr="00DB585C" w:rsidRDefault="003C524F" w:rsidP="00DB585C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lastRenderedPageBreak/>
              <w:t>Nástěnky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umístěny na pracovnách, na  pracovnách všeobecných sester, na chodbách, v jídelně apod. </w:t>
            </w:r>
          </w:p>
          <w:p w:rsidR="003C524F" w:rsidRPr="00DB585C" w:rsidRDefault="003C524F" w:rsidP="00DB585C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 xml:space="preserve">Denní hlášení, předávání služby 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 záznamu slouží „Kniha hlášení“, do které jsou poznamenávány důležité události dne. Umístěna je na pracovnách jednotlivých domovů a je dostupná všem pracovníkům na úseku přímé péče.</w:t>
            </w:r>
          </w:p>
          <w:p w:rsidR="003C524F" w:rsidRPr="00DB585C" w:rsidRDefault="003C524F" w:rsidP="00DB585C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>Individuální plány uživatelů</w:t>
            </w:r>
          </w:p>
          <w:p w:rsidR="003C524F" w:rsidRPr="00DB585C" w:rsidRDefault="003C524F" w:rsidP="00DB585C">
            <w:pPr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uloženy na pracovnách všeobecn</w:t>
            </w:r>
            <w:r>
              <w:rPr>
                <w:rFonts w:ascii="Arial" w:hAnsi="Arial" w:cs="Arial"/>
                <w:sz w:val="20"/>
                <w:szCs w:val="20"/>
              </w:rPr>
              <w:t>ých sester jednotlivých domovů</w:t>
            </w:r>
            <w:r w:rsidRPr="00DB585C">
              <w:rPr>
                <w:rFonts w:ascii="Arial" w:hAnsi="Arial" w:cs="Arial"/>
                <w:sz w:val="20"/>
                <w:szCs w:val="20"/>
              </w:rPr>
              <w:t xml:space="preserve"> v tištěné i elektronické formě </w:t>
            </w:r>
          </w:p>
          <w:p w:rsidR="003C524F" w:rsidRPr="00DB585C" w:rsidRDefault="003C524F" w:rsidP="00DB585C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>Přehled stravování uživatelů a pracovníků</w:t>
            </w:r>
          </w:p>
          <w:p w:rsidR="003C524F" w:rsidRPr="00DB585C" w:rsidRDefault="003C524F" w:rsidP="00B56BF7">
            <w:pPr>
              <w:pStyle w:val="Zkladntextodsazen3"/>
              <w:numPr>
                <w:ilvl w:val="0"/>
                <w:numId w:val="38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jídelníčky jsou umístěny v pracovnách vedoucích domovů, na chodbách, v jídelně.  Dostupné jsou všem pracovníkům </w:t>
            </w:r>
          </w:p>
          <w:p w:rsidR="003C524F" w:rsidRPr="00DB585C" w:rsidRDefault="003C524F" w:rsidP="00DB585C">
            <w:pPr>
              <w:pStyle w:val="Zkladntextodsazen3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zařízení.</w:t>
            </w:r>
          </w:p>
          <w:p w:rsidR="003C524F" w:rsidRPr="00DB585C" w:rsidRDefault="003C524F" w:rsidP="00DB585C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 xml:space="preserve">Zdravotní dokumentace uživatelů vedená všeobecnými sestrami: </w:t>
            </w:r>
          </w:p>
          <w:p w:rsidR="003C524F" w:rsidRPr="00DB585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>Ošetřovatelská anamnéza</w:t>
            </w:r>
          </w:p>
          <w:p w:rsidR="003C524F" w:rsidRPr="00DB585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>Barthetův test</w:t>
            </w:r>
          </w:p>
          <w:p w:rsidR="003C524F" w:rsidRPr="00DB585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>Překladová zpráva</w:t>
            </w:r>
          </w:p>
          <w:p w:rsidR="003C524F" w:rsidRPr="00DB585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>Plán zdravotní péče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i/>
                <w:sz w:val="20"/>
                <w:szCs w:val="20"/>
              </w:rPr>
              <w:t>Denní záznam o realizaci zdravotní péče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Vše je umístěno na pracovnách všeobecných sester jednotlivých domovů,  dostupné pro všechny všeobecné sestry.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 případě potřeby si všeobecné sestry předávají službu formou elektronických hlášení.</w:t>
            </w:r>
          </w:p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Podpora nezávislým odborníkem</w:t>
            </w:r>
          </w:p>
          <w:p w:rsidR="003C524F" w:rsidRPr="00DB585C" w:rsidRDefault="003C524F" w:rsidP="00DB585C">
            <w:pPr>
              <w:pStyle w:val="Zkladntextodsazen2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pStyle w:val="Zkladntextodsazen2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Významnou aktivitou, která směřuje ke zlepšení </w:t>
            </w:r>
            <w:r>
              <w:rPr>
                <w:rFonts w:ascii="Arial" w:hAnsi="Arial" w:cs="Arial"/>
                <w:sz w:val="20"/>
                <w:szCs w:val="20"/>
              </w:rPr>
              <w:t xml:space="preserve">komunikace a prevenci syndromu </w:t>
            </w:r>
            <w:r w:rsidRPr="00DB585C">
              <w:rPr>
                <w:rFonts w:ascii="Arial" w:hAnsi="Arial" w:cs="Arial"/>
                <w:sz w:val="20"/>
                <w:szCs w:val="20"/>
              </w:rPr>
              <w:t>vyhoření je pořádání supervizí /manažerských, týmových i individuálních/, probíhající v pravidelných intervalech.</w:t>
            </w:r>
          </w:p>
          <w:p w:rsidR="003C524F" w:rsidRPr="00DB585C" w:rsidRDefault="003C524F" w:rsidP="00DB585C">
            <w:pPr>
              <w:pStyle w:val="Zkladntextodsazen2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Supervize:</w:t>
            </w:r>
          </w:p>
          <w:p w:rsidR="003C524F" w:rsidRPr="00DB585C" w:rsidRDefault="003C524F" w:rsidP="00DB585C">
            <w:pPr>
              <w:numPr>
                <w:ilvl w:val="0"/>
                <w:numId w:val="39"/>
              </w:numPr>
              <w:tabs>
                <w:tab w:val="left" w:pos="546"/>
                <w:tab w:val="left" w:pos="108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rozebírá konkrétní problémové situace vycházející z  mezilidských interakcí</w:t>
            </w:r>
          </w:p>
          <w:p w:rsidR="003C524F" w:rsidRPr="00DB585C" w:rsidRDefault="003C524F" w:rsidP="00DB585C">
            <w:pPr>
              <w:numPr>
                <w:ilvl w:val="0"/>
                <w:numId w:val="39"/>
              </w:numPr>
              <w:tabs>
                <w:tab w:val="left" w:pos="546"/>
                <w:tab w:val="left" w:pos="108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je zaměřena na vzdělávání a rozvoj kompetencí pracovníků</w:t>
            </w:r>
          </w:p>
          <w:p w:rsidR="003C524F" w:rsidRPr="00DB585C" w:rsidRDefault="003C524F" w:rsidP="00DB585C">
            <w:pPr>
              <w:numPr>
                <w:ilvl w:val="0"/>
                <w:numId w:val="39"/>
              </w:numPr>
              <w:tabs>
                <w:tab w:val="left" w:pos="546"/>
                <w:tab w:val="left" w:pos="108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podporuje pracovníky ve vyrovnávání se s emočně náročnými situacemi, které jsou součástí jejich práce</w:t>
            </w:r>
          </w:p>
          <w:p w:rsidR="003C524F" w:rsidRPr="00DB585C" w:rsidRDefault="003C524F" w:rsidP="00DB585C">
            <w:pPr>
              <w:numPr>
                <w:ilvl w:val="0"/>
                <w:numId w:val="39"/>
              </w:numPr>
              <w:tabs>
                <w:tab w:val="left" w:pos="546"/>
                <w:tab w:val="left" w:pos="108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formuje postoje k uživatelům služby v souladu s etickými požadavky profese</w:t>
            </w:r>
          </w:p>
          <w:p w:rsidR="003C524F" w:rsidRPr="00DB585C" w:rsidRDefault="003C524F" w:rsidP="00DB585C">
            <w:pPr>
              <w:numPr>
                <w:ilvl w:val="0"/>
                <w:numId w:val="39"/>
              </w:numPr>
              <w:tabs>
                <w:tab w:val="left" w:pos="546"/>
                <w:tab w:val="left" w:pos="108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vede pracovníky k práci v souladu se standardy dobré praxe a posláním organizace.</w:t>
            </w:r>
          </w:p>
          <w:p w:rsidR="003C524F" w:rsidRPr="00DB585C" w:rsidRDefault="003C524F" w:rsidP="00DB585C">
            <w:pPr>
              <w:tabs>
                <w:tab w:val="left" w:pos="546"/>
                <w:tab w:val="left" w:pos="108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lastRenderedPageBreak/>
              <w:t>Analýza stávající komunikace mimo zařízení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 xml:space="preserve">Současná realizace komunikačního procesu mimo zařízení: 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Stálá informační vývěska v centru města Šternberk – zodp</w:t>
            </w:r>
            <w:r>
              <w:rPr>
                <w:rFonts w:ascii="Arial" w:hAnsi="Arial" w:cs="Arial"/>
                <w:sz w:val="20"/>
                <w:szCs w:val="20"/>
              </w:rPr>
              <w:t>ovědné</w:t>
            </w:r>
            <w:r w:rsidRPr="00DB585C">
              <w:rPr>
                <w:rFonts w:ascii="Arial" w:hAnsi="Arial" w:cs="Arial"/>
                <w:sz w:val="20"/>
                <w:szCs w:val="20"/>
              </w:rPr>
              <w:t xml:space="preserve"> pracoviště Bezručova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Šternberské listy - informace o plánovaných akcích, pravidelně články o historii a současnosti Vincentina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lastRenderedPageBreak/>
              <w:t>Olomoucký den, Český rozhlas, rádio Hity – příležitostně informují o významných akcích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měsíčník občanů kraje - Olomoucký kraj – článek o transformaci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regionální televize TV Morava (TV Prima) – reportáž o transformaci Vincentina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Výroční zprávy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Regionální transformační tým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Informační letáky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Dny otevřených dveří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Webové stánky </w:t>
            </w:r>
            <w:hyperlink r:id="rId11" w:history="1">
              <w:r w:rsidRPr="00DB585C">
                <w:rPr>
                  <w:rStyle w:val="Hypertextovodkaz"/>
                  <w:rFonts w:ascii="Arial" w:hAnsi="Arial" w:cs="Arial"/>
                  <w:sz w:val="20"/>
                  <w:szCs w:val="20"/>
                </w:rPr>
                <w:t>www.vincentinum.cz</w:t>
              </w:r>
            </w:hyperlink>
            <w:r w:rsidRPr="00DB585C">
              <w:rPr>
                <w:rFonts w:ascii="Arial" w:hAnsi="Arial" w:cs="Arial"/>
                <w:sz w:val="20"/>
                <w:szCs w:val="20"/>
              </w:rPr>
              <w:t xml:space="preserve">, které jsou pravidelně aktualizovány a doplňovány  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aktivní účast na tvorbě „Střednědobého plánu rozvoje sociálních služeb Olomouckého kraje “(první plán na roky 2009 – 2010 se všeobecnou informací o transformaci, současný na roky 2011 – 2014, ve kterém je konkrétně zakotvena transformace Vincentina)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elektronická a ústní komunikace se zřizovatelem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elektronická a ústní komunikace s Městem Šternberk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spolupráce na různých úrovních s návaznými službami, institucemi a organizacemi v kraji i na území ČR (například Asociace poskytovatelů sociálních služeb ČR, Univerzita Palackého Olomouc, VoŠ sociální CARITAS Olomouc, Český svaz mentálně postižených sportovců ČR, Domy dětí a mládeže Litovel a Šternberk, základní a střední školy Šternberk, LŠU Šternberk, Městská kulturní zařízení Šternberk, zdravotnická zařízení na území ČR apod.).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lastRenderedPageBreak/>
              <w:t>Vize – plán komunikační strategie (Strategické cíle)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numPr>
                <w:ilvl w:val="0"/>
                <w:numId w:val="41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Podpořit komunikaci multidisciplinárního transformačního týmu s ostatními pracovníky uvnitř Vincentina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supervize 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tematická pracovní setkání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příklady dobré praxe </w:t>
            </w:r>
          </w:p>
          <w:p w:rsidR="003C524F" w:rsidRPr="00DB585C" w:rsidRDefault="003C524F" w:rsidP="00DB585C">
            <w:pPr>
              <w:numPr>
                <w:ilvl w:val="0"/>
                <w:numId w:val="41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Prohloubit komunikaci pracovníků Vincentina s opatrovníky a rodinnými příslušníky uživatelů, kterých se probíhající transformace prioritně týká  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písemná komunikace </w:t>
            </w:r>
          </w:p>
          <w:p w:rsidR="003C524F" w:rsidRPr="00DB585C" w:rsidRDefault="003C524F" w:rsidP="00DB585C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osobní setkávání </w:t>
            </w:r>
          </w:p>
          <w:p w:rsidR="003C524F" w:rsidRPr="00DB585C" w:rsidRDefault="003C524F" w:rsidP="00DB585C">
            <w:pPr>
              <w:numPr>
                <w:ilvl w:val="0"/>
                <w:numId w:val="41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Facilitovat komunikaci multidisciplinárního týmu s koordinátorem</w:t>
            </w:r>
          </w:p>
          <w:p w:rsidR="003C524F" w:rsidRPr="00DB585C" w:rsidRDefault="003C524F" w:rsidP="00B56BF7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tematická pracovní setkání týmu i jednotlivých členů</w:t>
            </w:r>
          </w:p>
          <w:p w:rsidR="003C524F" w:rsidRPr="00DB585C" w:rsidRDefault="003C524F" w:rsidP="00DB585C">
            <w:pPr>
              <w:numPr>
                <w:ilvl w:val="0"/>
                <w:numId w:val="41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Zajistit cílenou a systematickou komunikaci koordinátora transformačního procesu se zřizovatelem</w:t>
            </w:r>
          </w:p>
          <w:p w:rsidR="003C524F" w:rsidRPr="00DB585C" w:rsidRDefault="003C524F" w:rsidP="00B56BF7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pravidelná pracovní setkání</w:t>
            </w:r>
          </w:p>
          <w:p w:rsidR="003C524F" w:rsidRPr="00DB585C" w:rsidRDefault="003C524F" w:rsidP="00DB585C">
            <w:pPr>
              <w:numPr>
                <w:ilvl w:val="0"/>
                <w:numId w:val="41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Podpořit cílenou a systematickou komunikaci koordinátora transformačního procesu s veřejností a komunitami, ve kterých budou služby realizovány v rámci transformace</w:t>
            </w:r>
          </w:p>
          <w:p w:rsidR="003C524F" w:rsidRPr="00DB585C" w:rsidRDefault="003C524F" w:rsidP="00B56BF7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medializace procesu</w:t>
            </w:r>
          </w:p>
          <w:p w:rsidR="003C524F" w:rsidRPr="00DB585C" w:rsidRDefault="003C524F" w:rsidP="00B56BF7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pracovní schůzky s pracovníky měst a obcí</w:t>
            </w:r>
          </w:p>
          <w:p w:rsidR="003C524F" w:rsidRPr="00DB585C" w:rsidRDefault="003C524F" w:rsidP="00B56BF7">
            <w:pPr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dotazníková šetření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Plán komunikační strategie zaměřené na pracovníky</w:t>
            </w:r>
            <w:r w:rsidRPr="00DB585C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0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Zapojit pracovníky všech úseků zařízení do týmové spolupráce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B585C">
              <w:rPr>
                <w:rFonts w:ascii="Arial" w:hAnsi="Arial" w:cs="Arial"/>
                <w:sz w:val="20"/>
                <w:szCs w:val="20"/>
              </w:rPr>
              <w:t>– dostatečná informovanost a motivace pracovníků, sdílení názorů, podnětů a kritických připomínek především mezi pr</w:t>
            </w:r>
            <w:r>
              <w:rPr>
                <w:rFonts w:ascii="Arial" w:hAnsi="Arial" w:cs="Arial"/>
                <w:sz w:val="20"/>
                <w:szCs w:val="20"/>
              </w:rPr>
              <w:t>acovníky a transformačním týmem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lastRenderedPageBreak/>
              <w:tab/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18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Pravidelné informování pracovníků o průběhu procesu transformace –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např. personální zabezpečení, provozní podmínky nových objektů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Porady vedení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Porady pracovních týmů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jednotlivých domovů a úseků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8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 plánovitě i operativně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Efektivní komunikace s nadřízenými – optimální plánování směn, vyvážené rozložení pracovních činností</w:t>
            </w:r>
          </w:p>
        </w:tc>
        <w:tc>
          <w:tcPr>
            <w:tcW w:w="4132" w:type="dxa"/>
            <w:gridSpan w:val="2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Porady vedení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Porady pracovních týmů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Supervize</w:t>
            </w:r>
          </w:p>
        </w:tc>
        <w:tc>
          <w:tcPr>
            <w:tcW w:w="323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jednotlivých domovů a úseků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Aktualizace SWOT analýzy pro proces transformace</w:t>
            </w:r>
          </w:p>
        </w:tc>
        <w:tc>
          <w:tcPr>
            <w:tcW w:w="4132" w:type="dxa"/>
            <w:gridSpan w:val="2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Pracovní schůzky jednotlivých domovů a úseků</w:t>
            </w:r>
          </w:p>
        </w:tc>
        <w:tc>
          <w:tcPr>
            <w:tcW w:w="323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Multidisciplinární transformační tým</w:t>
            </w:r>
          </w:p>
        </w:tc>
        <w:tc>
          <w:tcPr>
            <w:tcW w:w="251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Červen 2011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Setkání s dobrou praxí</w:t>
            </w:r>
          </w:p>
        </w:tc>
        <w:tc>
          <w:tcPr>
            <w:tcW w:w="4132" w:type="dxa"/>
            <w:gridSpan w:val="2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Exkurze, stáže </w:t>
            </w:r>
          </w:p>
        </w:tc>
        <w:tc>
          <w:tcPr>
            <w:tcW w:w="323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Vedoucí výchovy </w:t>
            </w:r>
          </w:p>
        </w:tc>
        <w:tc>
          <w:tcPr>
            <w:tcW w:w="251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Průběžně (v roce 2010 - 4x, 2011 – 1x za dva měsíce)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Zvyšování odbornosti – profesní rozvojový růst všech pracovníků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např.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B585C">
              <w:rPr>
                <w:rFonts w:ascii="Arial" w:hAnsi="Arial" w:cs="Arial"/>
                <w:sz w:val="20"/>
                <w:szCs w:val="20"/>
              </w:rPr>
              <w:t>druhy a metodika užívání jednotlivých alternativních komunikačních systémů, práce s uživatelem s rizikem v chování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32" w:type="dxa"/>
            <w:gridSpan w:val="2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Skupinové vzdělávání v zařízení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Individuální vzdělávání dle nabídky a výběru pracovníků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Zákonné vzdělávání PSS a sociálních pracovnic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Hodnotící rozhovory s pracovníky </w:t>
            </w:r>
          </w:p>
        </w:tc>
        <w:tc>
          <w:tcPr>
            <w:tcW w:w="323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 po celý rok dle nabídky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Zjišťování spokojenosti pracovníků </w:t>
            </w:r>
          </w:p>
        </w:tc>
        <w:tc>
          <w:tcPr>
            <w:tcW w:w="4132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Dotazníkové šetření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Individuální rozhovory s pracovníky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Pozorování </w:t>
            </w:r>
          </w:p>
        </w:tc>
        <w:tc>
          <w:tcPr>
            <w:tcW w:w="323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Sociální pracovnice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Vedoucí pracovníci </w:t>
            </w:r>
          </w:p>
        </w:tc>
        <w:tc>
          <w:tcPr>
            <w:tcW w:w="251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Prosinec 2011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Plán komunikační strategie zaměřené na uživatele</w:t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0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Prohlubovat schopnosti uživatelů uplatňovat vlastní vůli; aktivní cílená příprava na proces deinstitucionalizace  </w:t>
            </w:r>
          </w:p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Užití a prohloubení alternativně komunikačních postupů u jednotlivých uživatelů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Obrázkové slovníky, piktogramy, strukturované učení apod.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Znaková řeč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Vychovatel – logoped, odborný výchovný pracovník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Vedoucí pracovníci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Klíčoví pracovníci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Aktualizovaná specifikace osobních cílů a potřeb uživatelů;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cílená edukace zvládání konkrétních praktických činností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Kvalitní individuální plánování služby – individuální rozhovory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Pozorování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Práce v týmu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Nácvik konkrétních dovedností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Klíčoví pracovníci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Sociální pracovnice 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Seznamování uživatelů s procesem transformace 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Schůzky s uživateli, besedy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Vedoucí pracovníci 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1x měsíčně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lastRenderedPageBreak/>
              <w:t>Motivace uživatelů, setkání s dobrou praxí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Návštěvy uživatelů v pobytových službách s malým počtem uživatelů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výchovy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4x ročně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Seznámení se s prostředím v nových komunitách Šumperk, Uničov ve spojení s nácvikem komunikace v nových situacích.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Výlety, návštěvy návazných služeb 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Klíčoví pracovníci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Od září 2011 – 1x za měsíc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Systematická komunikace s</w:t>
            </w:r>
            <w:r w:rsidR="00FC7C82">
              <w:rPr>
                <w:rFonts w:ascii="Arial" w:hAnsi="Arial" w:cs="Arial"/>
                <w:sz w:val="20"/>
                <w:szCs w:val="20"/>
              </w:rPr>
              <w:t> </w:t>
            </w:r>
            <w:r w:rsidRPr="00DB585C">
              <w:rPr>
                <w:rFonts w:ascii="Arial" w:hAnsi="Arial" w:cs="Arial"/>
                <w:sz w:val="20"/>
                <w:szCs w:val="20"/>
              </w:rPr>
              <w:t>uživateli</w:t>
            </w:r>
            <w:r w:rsidR="00FC7C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B585C">
              <w:rPr>
                <w:rFonts w:ascii="Arial" w:hAnsi="Arial" w:cs="Arial"/>
                <w:sz w:val="20"/>
                <w:szCs w:val="20"/>
              </w:rPr>
              <w:t xml:space="preserve">zaměřená na rizika běžného prostředí a příprava uživatelů na tato rizika -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eliminace nebezpečného chování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Schůzky s uživateli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Výukové programy a filmy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Nácvik uplatňování vlastní vůle uživatele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B585C">
              <w:rPr>
                <w:rFonts w:ascii="Arial" w:hAnsi="Arial" w:cs="Arial"/>
                <w:sz w:val="20"/>
                <w:szCs w:val="20"/>
              </w:rPr>
              <w:t>– sebeobhájení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Odborní výchovní pracovníci (případně externí odborník)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Klíčoví pracovníci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 od září 2010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keepNext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Plán komunikační strategie zaměřené na rodinné příslušníky, opatrovníky a blízké osoby</w:t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keepNext/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0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Objasnit principy deinstitucionalizace, dosáhnout změny případných negativních postojů a minimalizace obav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keepNext/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keepNext/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keepNext/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keepNext/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Motivace rodinných příslušníků 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Informační dopis, informační osobní setkání 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Sociální pracovnice, klíčoví pracovníci, vedoucí pracovníci domovů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 od začátku roku 2010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Seznámení rodinných příslušníků s plánem transformace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Informační schůzka v kapli 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Ředitel, sociální pracovnice, vedoucí domovů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13.11.2010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Průběžné seznamování s postupem transformačního procesu 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Diskuse, besedy, rozhovory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Pracovníci v přímé péči, vedoucí pracovníci, sociální pracovnice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Plán komunikační strategie zaměřené na širokou veřejnost</w:t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0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Seznámit s procesem deintitucionalizace širokou veřejnost – eliminovat možné negativní postoje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Zajištění obecné informovanosti obyvatel příslušných lokalit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Informační letáky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Články v místním tisku, v médiích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Dny otevřených dveří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Přednášky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 od začátku roku 2010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Informování široké veřejnosti prostřednictvím systému komunitního plánování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Týmy pro komunitní plánování Olomouckého kraje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 – pracovní skupina pro rozvoj sociálních služeb Olomouckého kraje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Vedoucí výchovy 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Od roku 2010 -1x měsíčně – skupina pro osoby se zdravotním postižením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Změna postojů spoluobčanů k lidem s postižením 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Výstavy a prodej výrobků, veřejná vystoupení uživatelů, organizace a účast na soutěžích, workshopy dílen s účastí veřejnosti apod.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Pracovníci v přímé péči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 od roku 2010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Plán komunikační strategie zaměřené na odbornou veřejnost (stávající a spolupracující služby)</w:t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0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Informovat o jednotlivých fázích transformačního procesu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lastRenderedPageBreak/>
              <w:t>Informování o významných krocích transformačního procesu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Informační dopisy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Aktualizované webové stránky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Aktivní účast na poradách ředitelů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Články v tisku a médiích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Ředitel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 od června 2010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Navázání či prohloubení kontaktů s vedoucími pracovníky spolupracujících organizací a návazných služeb ve Šternberku, </w:t>
            </w:r>
          </w:p>
          <w:p w:rsidR="003C524F" w:rsidRPr="00DB585C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 </w:t>
            </w:r>
            <w:r w:rsidRPr="00DB585C">
              <w:rPr>
                <w:rFonts w:ascii="Arial" w:hAnsi="Arial" w:cs="Arial"/>
                <w:sz w:val="20"/>
                <w:szCs w:val="20"/>
              </w:rPr>
              <w:t>Uničově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B585C">
              <w:rPr>
                <w:rFonts w:ascii="Arial" w:hAnsi="Arial" w:cs="Arial"/>
                <w:sz w:val="20"/>
                <w:szCs w:val="20"/>
              </w:rPr>
              <w:t>a Šumperku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Osobní pracovní setkání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Spolupráce s pracovními týmy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Od června 2011- plánovitě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Seznámení pracovníků spolupracujících organizací a návazných služeb se stávajícím stavem a s plánovaným budoucím vývojem 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Dny otevřených dveří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Exkurze a stáže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Ředitel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 roce 2010 2x ročně;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 dalších letech 1x ročně,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exkurze průběžně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Plán komunikační strategie zaměřená na orgány veřejné správy a samosprávy</w:t>
            </w:r>
            <w:r w:rsidRPr="00DB585C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0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Zapojit do procesu transformace pracovníky jednotlivých městských úřadů, pracovníky Krajského úřadu Olomouckého kraje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Poskytnutí konkrétních informací o transformaci, vymezení rizikových oblastí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Setkání se starosty a vedoucími sociálních odborů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Porady a jednání na různých úrovních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Schůzky pracovní skupiny komunitního plánování Olomouckého kraje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Vedoucí výchovy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Od 1. čtvrtletí 2011 – průběžně 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Spolupráce s pověřeným pracovníkem Města Šternberk (opatrovníkem uživatelů) s ohledem na ochranu zájmů uživatelů (uplatňování práv, oprávněných zájmů a při obstarávání osobních záležitostí př. spolupráce při hledání práce, při využívání návazných sociálních a veřejných služeb)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Písemný a osobní kontakt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Sociální pracovnice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</w:tr>
      <w:tr w:rsidR="003C524F" w:rsidRPr="00DB585C" w:rsidTr="00DB585C"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Navázání pravidelné spolupráce s konkrétními pracovníky a zástupci samosprávy, intenzivní spolupráce na tvorbě transformačního plánu (zpracování projektové dokumentace, uzavírání majetkoprávních smluv)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Projektová dokumentace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Majetkoprávní smlouvy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Osobní pracovní setkání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Od 1. čtvrtletí 2011 – průběžně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Scénář krizové komunikace</w:t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00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Stabilizovat a prohloubit komunikaci transformačního týmu a pracovníků Vincentina, uživatelů, opatrovníků a rodinných příslušníků, zřizovatele, veřejnosti  </w:t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Riziko1</w:t>
            </w:r>
          </w:p>
        </w:tc>
        <w:tc>
          <w:tcPr>
            <w:tcW w:w="13300" w:type="dxa"/>
            <w:gridSpan w:val="5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Nedostatečná komunikace uvnitř zařízení, únik nesprávných informací směrem k uživatelům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lastRenderedPageBreak/>
              <w:t>Dostatečná informovanost všech pracovníků o konkrétních krocích procesu transformace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Místní server, pracovní porady, nástěnky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Vzdělávání pracovníků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Supervize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Vedoucí pracovníci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Klíčoví pracovníci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Přesvědčení všech zúčastněných stran o správnosti procesu deinstitucionalizace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Stáže, setkávání se s dobrou praxí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Dotazníkové šetření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Ředitel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</w:t>
            </w:r>
            <w:r w:rsidR="00FC7C82">
              <w:rPr>
                <w:rFonts w:ascii="Arial" w:hAnsi="Arial" w:cs="Arial"/>
                <w:sz w:val="20"/>
                <w:szCs w:val="20"/>
              </w:rPr>
              <w:t>ž</w:t>
            </w:r>
            <w:r w:rsidRPr="00DB585C">
              <w:rPr>
                <w:rFonts w:ascii="Arial" w:hAnsi="Arial" w:cs="Arial"/>
                <w:sz w:val="20"/>
                <w:szCs w:val="20"/>
              </w:rPr>
              <w:t xml:space="preserve">ně 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Kvalitní individuální práce s uživateli 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Individuální schůzky s uživateli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Systematická příprava uživatelů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Klíčoví pracovníci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Sociální pracovnice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Spolupráce s návaznými službami a odborníky (lékaři, stávající služby apod.)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Dny otevřených dveří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Písemná a osobní komunikace 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Vyhledávání pracovních příležitostí pro uživatele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Písemné a osobní kontaktování možných spolupracujících organizací v místní komunitě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Sociální pracovnice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Od ledna 2012</w:t>
            </w:r>
          </w:p>
        </w:tc>
      </w:tr>
      <w:tr w:rsidR="003C524F" w:rsidRPr="00DB585C" w:rsidTr="00DB585C">
        <w:tc>
          <w:tcPr>
            <w:tcW w:w="9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keepNext/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Riziko2</w:t>
            </w:r>
          </w:p>
        </w:tc>
        <w:tc>
          <w:tcPr>
            <w:tcW w:w="13300" w:type="dxa"/>
            <w:gridSpan w:val="5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Odmítnutí procesu transformace veřejností z důvodu nedostatečné informovanosti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413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23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1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Seznámení</w:t>
            </w:r>
            <w:r w:rsidR="00FC7C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B585C">
              <w:rPr>
                <w:rFonts w:ascii="Arial" w:hAnsi="Arial" w:cs="Arial"/>
                <w:sz w:val="20"/>
                <w:szCs w:val="20"/>
              </w:rPr>
              <w:t>s uživateli služby a jejich specifickými potřebami, minimalizace obav a nedorozumění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Prezentace na veřejnosti – výstavy a prodej výrobků, vystoupení, benefiční koncerty, plesy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Webové stránky a informační letáky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Spolupráce s médii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</w:tr>
      <w:tr w:rsidR="003C524F" w:rsidRPr="00DB585C" w:rsidTr="00DB585C">
        <w:trPr>
          <w:cantSplit/>
        </w:trPr>
        <w:tc>
          <w:tcPr>
            <w:tcW w:w="4334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Dostatečná informovanost o procesu transformace, včetně finančních oblastí</w:t>
            </w:r>
          </w:p>
        </w:tc>
        <w:tc>
          <w:tcPr>
            <w:tcW w:w="4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Informační letáky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Články v místním tisku, v médiích 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Dny otevřených dveří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Přednášky </w:t>
            </w:r>
          </w:p>
        </w:tc>
        <w:tc>
          <w:tcPr>
            <w:tcW w:w="3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</w:tr>
      <w:tr w:rsidR="003C524F" w:rsidRPr="00DB585C" w:rsidTr="00DB585C">
        <w:tc>
          <w:tcPr>
            <w:tcW w:w="14218" w:type="dxa"/>
            <w:gridSpan w:val="6"/>
            <w:tcBorders>
              <w:top w:val="single" w:sz="18" w:space="0" w:color="auto"/>
              <w:bottom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Finanční zajištění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Náklady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 xml:space="preserve"> Zdroje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Propagační materiály – výroba, tisk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Vlastní zdroje, OP LZZ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Pronájmy prostor pro práci s veřejností, pořádání výstav, prodejních akcí apod.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Vlastní zdroje, OP LZZ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Materiální vybavení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Vlastní zdroje, OP LZZ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Personální zajištění komunikační strategie</w:t>
            </w:r>
          </w:p>
        </w:tc>
        <w:tc>
          <w:tcPr>
            <w:tcW w:w="7270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Potřebný personál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 xml:space="preserve"> Zdroje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Ředitel, vedoucí pracovníci, sociální pracovnice, klíčoví pracovníci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 xml:space="preserve">Vlastní zdroje 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Koordinátor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OP LZZ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Další potřeby zajištění komunikační strategie</w:t>
            </w:r>
          </w:p>
        </w:tc>
        <w:tc>
          <w:tcPr>
            <w:tcW w:w="7270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Další potřeby</w:t>
            </w:r>
          </w:p>
        </w:tc>
        <w:tc>
          <w:tcPr>
            <w:tcW w:w="727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Pr="00DB585C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B585C">
              <w:rPr>
                <w:rFonts w:ascii="Arial" w:hAnsi="Arial" w:cs="Arial"/>
                <w:b/>
                <w:sz w:val="20"/>
                <w:szCs w:val="20"/>
              </w:rPr>
              <w:t>Zdroje</w:t>
            </w:r>
          </w:p>
        </w:tc>
      </w:tr>
      <w:tr w:rsidR="003C524F" w:rsidRPr="00DB585C" w:rsidTr="00DB585C">
        <w:tc>
          <w:tcPr>
            <w:tcW w:w="6948" w:type="dxa"/>
            <w:gridSpan w:val="3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Cestovní náhrady</w:t>
            </w:r>
          </w:p>
        </w:tc>
        <w:tc>
          <w:tcPr>
            <w:tcW w:w="7270" w:type="dxa"/>
            <w:gridSpan w:val="3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</w:tcPr>
          <w:p w:rsidR="003C524F" w:rsidRPr="00DB585C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DB585C">
              <w:rPr>
                <w:rFonts w:ascii="Arial" w:hAnsi="Arial" w:cs="Arial"/>
                <w:sz w:val="20"/>
                <w:szCs w:val="20"/>
              </w:rPr>
              <w:t>Vlastní zdroje, OP LZZ</w:t>
            </w:r>
          </w:p>
        </w:tc>
      </w:tr>
    </w:tbl>
    <w:p w:rsidR="003C524F" w:rsidRDefault="003C524F">
      <w:pPr>
        <w:pStyle w:val="Nadpis1"/>
      </w:pPr>
      <w:bookmarkStart w:id="22" w:name="_Toc291828667"/>
      <w:r>
        <w:lastRenderedPageBreak/>
        <w:t>3. Řízení procesu</w:t>
      </w:r>
      <w:bookmarkEnd w:id="22"/>
    </w:p>
    <w:p w:rsidR="003C524F" w:rsidRDefault="003C524F">
      <w:pPr>
        <w:pStyle w:val="Nadpis2"/>
        <w:rPr>
          <w:i w:val="0"/>
          <w:lang w:val="cs-CZ"/>
        </w:rPr>
      </w:pPr>
      <w:bookmarkStart w:id="23" w:name="_Toc291828668"/>
      <w:r>
        <w:rPr>
          <w:i w:val="0"/>
          <w:lang w:val="cs-CZ"/>
        </w:rPr>
        <w:t>3.1 Složení regionálního transformačního týmu</w:t>
      </w:r>
      <w:bookmarkEnd w:id="23"/>
    </w:p>
    <w:tbl>
      <w:tblPr>
        <w:tblW w:w="1414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628"/>
        <w:gridCol w:w="3060"/>
        <w:gridCol w:w="3918"/>
        <w:gridCol w:w="4536"/>
      </w:tblGrid>
      <w:tr w:rsidR="003C524F" w:rsidTr="00652A40">
        <w:tc>
          <w:tcPr>
            <w:tcW w:w="26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Organizace</w:t>
            </w:r>
          </w:p>
        </w:tc>
        <w:tc>
          <w:tcPr>
            <w:tcW w:w="30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Jméno</w:t>
            </w:r>
          </w:p>
        </w:tc>
        <w:tc>
          <w:tcPr>
            <w:tcW w:w="391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Kontakt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4"/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53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</w:tr>
      <w:tr w:rsidR="003C524F" w:rsidTr="00652A40">
        <w:tc>
          <w:tcPr>
            <w:tcW w:w="2628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  <w:tcBorders>
              <w:top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Mgr. Yvona Kubjátová</w:t>
            </w:r>
          </w:p>
        </w:tc>
        <w:tc>
          <w:tcPr>
            <w:tcW w:w="3918" w:type="dxa"/>
            <w:tcBorders>
              <w:top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585 508 289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y.kubjatova@kr-olomoucky.cz</w:t>
            </w:r>
          </w:p>
        </w:tc>
        <w:tc>
          <w:tcPr>
            <w:tcW w:w="4536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náměstkyně hejtmana Olomouckého kraje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zajištění podpory transformačního procesu ze strany zřizovatele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PhDr. Markéta Čožíková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585 508 220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m.cozikova@kr-olomoucky.cz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vedoucí odboru sociálních věcí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koordinace jednotlivých kroků transformace, které jsou v kompetenci zřizovatele, metodické vedení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Mgr. Valerie Zatloukalová Navrátilová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585 508 237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v.</w:t>
            </w:r>
            <w:r>
              <w:rPr>
                <w:rFonts w:ascii="Arial" w:hAnsi="Arial" w:cs="Arial"/>
                <w:sz w:val="20"/>
                <w:szCs w:val="20"/>
              </w:rPr>
              <w:t>zatloukalova.</w:t>
            </w:r>
            <w:r w:rsidRPr="00A00850">
              <w:rPr>
                <w:rFonts w:ascii="Arial" w:hAnsi="Arial" w:cs="Arial"/>
                <w:sz w:val="20"/>
                <w:szCs w:val="20"/>
              </w:rPr>
              <w:t>navratilova@kr-olomoucky.cz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vedoucí oddělení sociálních služeb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koordinace jednotlivých kroků transformace, které jsou v kompetenci zřizovatele, metodické vedení,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začlenění nové struktury sociálních služeb do střednědobého plánu rozvoje sociálních služeb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Mgr. Hana Kamasová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585 508 415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h.kamasova@kr-olomoucky.cz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vedoucí odboru majetkového a právního</w:t>
            </w:r>
          </w:p>
          <w:p w:rsidR="003C524F" w:rsidRPr="00A00850" w:rsidRDefault="003C524F" w:rsidP="00652A40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 xml:space="preserve">nákup </w:t>
            </w:r>
            <w:r w:rsidR="00FC7C82">
              <w:rPr>
                <w:rFonts w:ascii="Arial" w:hAnsi="Arial" w:cs="Arial"/>
                <w:sz w:val="20"/>
                <w:szCs w:val="20"/>
              </w:rPr>
              <w:t>pozem</w:t>
            </w:r>
            <w:r>
              <w:rPr>
                <w:rFonts w:ascii="Arial" w:hAnsi="Arial" w:cs="Arial"/>
                <w:sz w:val="20"/>
                <w:szCs w:val="20"/>
              </w:rPr>
              <w:t xml:space="preserve">ků a bytů 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Bc. Martin Pěcha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585 508 213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m.pecha@kr-olomoucky.cz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referent oddělení projektového řízení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Helena Štěpánková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585 508 282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h.stepankova@kr-olomoucky.cz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referentka oddělení přípravy a realizace investic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Naděžda Nováková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585 508 570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n.novakova@kr-olomoucky.cz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referentka oddělení sociálních služeb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metodické vedení a standardy kvality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Mgr. Lucie Horáčková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585 508 244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l.horackova@kr-olomoucky.cz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referentka oddělení sociálních služeb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metodické vedení,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začlenění nové struktury sociálních služeb do střednědobého plánu rozvoje sociálních služeb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Vincentinum – poskytovatel sociálních služeb, p.o.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Mgr. Karel Ryjáček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585 004 706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604 102 582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reditel@vincentinum.cz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koordinace jednotlivých kroků transformace, které jsou v kompetence hlavního managementu transformovaného zařízení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Vincentinum – poskytovatel sociálních služeb, p.o.</w:t>
            </w:r>
          </w:p>
        </w:tc>
        <w:tc>
          <w:tcPr>
            <w:tcW w:w="3060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Mgr. Hana Mazalová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585 004 714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vychova@vincentinum.cz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zástupce ředitele zařízení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 xml:space="preserve">podpora koordinace všech hlavních kroků transformace v rámci transformovaného </w:t>
            </w:r>
            <w:r w:rsidRPr="00A00850">
              <w:rPr>
                <w:rFonts w:ascii="Arial" w:hAnsi="Arial" w:cs="Arial"/>
                <w:sz w:val="20"/>
                <w:szCs w:val="20"/>
              </w:rPr>
              <w:lastRenderedPageBreak/>
              <w:t>zařízení, komunikace se zaměstnanci, podpora hlavního managementu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Olomoucký kraj</w:t>
            </w:r>
          </w:p>
        </w:tc>
        <w:tc>
          <w:tcPr>
            <w:tcW w:w="30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Dominika Doláková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774 415 157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774 415 158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info@arsra.cz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externí odborník (dotační managtement)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spolupráce při tvorbě transformačního plánu, koordinace jednotlivých kroků přípravné fáze, spolupráce při tvorbě projektové žádosti Benefit, spolupráce při zpracování investičního záměru v oblasti kritérií transformace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30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Ing. arch. Robert Štefka</w:t>
            </w:r>
          </w:p>
        </w:tc>
        <w:tc>
          <w:tcPr>
            <w:tcW w:w="3918" w:type="dxa"/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585 226 290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atelier@a2.cz</w:t>
            </w:r>
          </w:p>
        </w:tc>
        <w:tc>
          <w:tcPr>
            <w:tcW w:w="4536" w:type="dxa"/>
            <w:tcBorders>
              <w:right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externí odborník (invetiční záměr)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 xml:space="preserve">zpracování stavebně-architektonické studie budovaných objektů pro domácnosti v Uničově, Šumperku a Šternberku (investiční záměr) </w:t>
            </w:r>
          </w:p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zpracování propočtu investičních nákladů</w:t>
            </w:r>
          </w:p>
        </w:tc>
      </w:tr>
      <w:tr w:rsidR="003C524F" w:rsidTr="00652A40">
        <w:tc>
          <w:tcPr>
            <w:tcW w:w="2628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Národní centrum podpory transformace</w:t>
            </w:r>
          </w:p>
        </w:tc>
        <w:tc>
          <w:tcPr>
            <w:tcW w:w="3060" w:type="dxa"/>
            <w:tcBorders>
              <w:bottom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Martina Kučerová</w:t>
            </w:r>
          </w:p>
        </w:tc>
        <w:tc>
          <w:tcPr>
            <w:tcW w:w="3918" w:type="dxa"/>
            <w:tcBorders>
              <w:bottom w:val="single" w:sz="18" w:space="0" w:color="auto"/>
            </w:tcBorders>
          </w:tcPr>
          <w:p w:rsidR="003C524F" w:rsidRPr="00A00850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739 548 461 martina.kucerova@trass.cz</w:t>
            </w:r>
          </w:p>
        </w:tc>
        <w:tc>
          <w:tcPr>
            <w:tcW w:w="4536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odborný pracovník Národního centra podpory transformace Vincentina</w:t>
            </w:r>
          </w:p>
          <w:p w:rsidR="003C524F" w:rsidRDefault="003C524F" w:rsidP="00E7274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administrativní a metodická podpora v procesu transformace</w:t>
            </w:r>
          </w:p>
        </w:tc>
      </w:tr>
    </w:tbl>
    <w:p w:rsidR="003C524F" w:rsidRDefault="003C524F">
      <w:pPr>
        <w:pStyle w:val="Nadpis2"/>
        <w:rPr>
          <w:i w:val="0"/>
          <w:lang w:val="cs-CZ"/>
        </w:rPr>
      </w:pPr>
      <w:bookmarkStart w:id="24" w:name="_Toc291828669"/>
      <w:r>
        <w:rPr>
          <w:i w:val="0"/>
          <w:lang w:val="cs-CZ"/>
        </w:rPr>
        <w:t>3.2 Složení multidisciplinárního týmu ve vybraném zařízení</w:t>
      </w:r>
      <w:bookmarkEnd w:id="24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610"/>
        <w:gridCol w:w="3036"/>
        <w:gridCol w:w="3043"/>
        <w:gridCol w:w="5529"/>
      </w:tblGrid>
      <w:tr w:rsidR="003C524F" w:rsidTr="00652A40">
        <w:tc>
          <w:tcPr>
            <w:tcW w:w="26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Organizace</w:t>
            </w:r>
          </w:p>
        </w:tc>
        <w:tc>
          <w:tcPr>
            <w:tcW w:w="3036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Jméno</w:t>
            </w:r>
          </w:p>
        </w:tc>
        <w:tc>
          <w:tcPr>
            <w:tcW w:w="3043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Kontakt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5"/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52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</w:tr>
      <w:tr w:rsidR="003C524F" w:rsidTr="00652A40">
        <w:tc>
          <w:tcPr>
            <w:tcW w:w="261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  <w:tcBorders>
              <w:top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Karel Ryjáček</w:t>
            </w:r>
          </w:p>
        </w:tc>
        <w:tc>
          <w:tcPr>
            <w:tcW w:w="3043" w:type="dxa"/>
            <w:tcBorders>
              <w:top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585 004 706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604 102 582</w:t>
            </w:r>
          </w:p>
          <w:p w:rsidR="003C524F" w:rsidRPr="0097460A" w:rsidRDefault="003C524F" w:rsidP="00F034E8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 w:rsidRPr="0097460A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reditel@vincentinum.cz</w:t>
            </w:r>
          </w:p>
        </w:tc>
        <w:tc>
          <w:tcPr>
            <w:tcW w:w="5529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koordinace jednotlivých kroků transformace, které jsou v kompetenci hlavního managementu transformovaného zařízení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 médii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informovanosti o transformaci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personalistika, plány přesunu pracovníků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Mgr. </w:t>
            </w:r>
            <w:smartTag w:uri="urn:schemas-microsoft-com:office:smarttags" w:element="PersonName">
              <w:r>
                <w:rPr>
                  <w:rFonts w:ascii="Arial" w:hAnsi="Arial" w:cs="Arial"/>
                  <w:sz w:val="20"/>
                  <w:szCs w:val="20"/>
                </w:rPr>
                <w:t>Hana Mazalová</w:t>
              </w:r>
            </w:smartTag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585 004 714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736 533 167</w:t>
            </w:r>
          </w:p>
          <w:p w:rsidR="003C524F" w:rsidRPr="0097460A" w:rsidRDefault="003C524F" w:rsidP="00F034E8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 w:rsidRPr="0097460A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vychova@vincentinum.cz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zástupce ředitele zařízení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podpora koordinace všech hlavních kroků transformace v rámci transformovaného zařízení 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podpora hlavního managementu 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standardy kvality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Ing. </w:t>
            </w:r>
            <w:smartTag w:uri="urn:schemas-microsoft-com:office:smarttags" w:element="PersonName">
              <w:r>
                <w:rPr>
                  <w:rFonts w:ascii="Arial" w:hAnsi="Arial" w:cs="Arial"/>
                  <w:sz w:val="20"/>
                  <w:szCs w:val="20"/>
                </w:rPr>
                <w:t>Jarmila Bajerová</w:t>
              </w:r>
            </w:smartTag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585 004 708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602 723 424</w:t>
            </w:r>
          </w:p>
          <w:p w:rsidR="003C524F" w:rsidRDefault="009A50F7" w:rsidP="00F034E8">
            <w:pPr>
              <w:rPr>
                <w:rFonts w:ascii="Arial" w:hAnsi="Arial" w:cs="Arial"/>
                <w:sz w:val="20"/>
                <w:szCs w:val="20"/>
              </w:rPr>
            </w:pPr>
            <w:hyperlink r:id="rId12" w:history="1">
              <w:r w:rsidR="003C524F" w:rsidRPr="00152366">
                <w:rPr>
                  <w:rStyle w:val="Hypertextovodkaz"/>
                  <w:rFonts w:ascii="Arial" w:hAnsi="Arial" w:cs="Arial"/>
                  <w:sz w:val="20"/>
                  <w:szCs w:val="20"/>
                </w:rPr>
                <w:t>ekonom@vincentinum.cz</w:t>
              </w:r>
            </w:hyperlink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analýza finančních zdrojů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přesun majetku na úrovni zařízení do nových objektů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personalistika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plány přesunu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Jana Vachová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585 004 703</w:t>
            </w:r>
          </w:p>
          <w:p w:rsidR="003C524F" w:rsidRPr="00483AAF" w:rsidRDefault="003C524F" w:rsidP="00F034E8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 w:rsidRPr="00483AAF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cervenydomov@vincentinum.cz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materiální vybavení nových domovů (Šternberk)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Bc. Alena Lenertová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585 004 701</w:t>
            </w:r>
          </w:p>
          <w:p w:rsidR="003C524F" w:rsidRPr="00483AAF" w:rsidRDefault="003C524F" w:rsidP="00F034E8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 w:rsidRPr="00483AAF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bilydomov@vincentinum.cz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Bc. Alena Ambrozková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585 004 705</w:t>
            </w:r>
          </w:p>
          <w:p w:rsidR="003C524F" w:rsidRPr="00483AAF" w:rsidRDefault="003C524F" w:rsidP="00F034E8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 w:rsidRPr="00483AAF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hnedydomov@vincentinum.cz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 přesunu klientů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komunikace s koordinátory transformačního procesu 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Alena Nedělová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585 004 704</w:t>
            </w:r>
          </w:p>
          <w:p w:rsidR="003C524F" w:rsidRPr="00483AAF" w:rsidRDefault="009A50F7" w:rsidP="00F034E8">
            <w:pPr>
              <w:rPr>
                <w:rFonts w:ascii="Arial" w:hAnsi="Arial" w:cs="Arial"/>
                <w:sz w:val="20"/>
                <w:szCs w:val="20"/>
              </w:rPr>
            </w:pPr>
            <w:hyperlink r:id="rId13" w:history="1">
              <w:r w:rsidR="003C524F" w:rsidRPr="00EE590E">
                <w:rPr>
                  <w:rStyle w:val="Hypertextovodkaz"/>
                  <w:rFonts w:ascii="Arial" w:hAnsi="Arial" w:cs="Arial"/>
                  <w:sz w:val="20"/>
                  <w:szCs w:val="20"/>
                </w:rPr>
                <w:t>modrydomov@vincentinum.cz</w:t>
              </w:r>
            </w:hyperlink>
            <w:r w:rsidR="003C52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komunikace s koordinátory transformačního procesu  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Hana Chytilová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585 004 702</w:t>
            </w:r>
          </w:p>
          <w:p w:rsidR="003C524F" w:rsidRDefault="009A50F7" w:rsidP="00F034E8">
            <w:pPr>
              <w:rPr>
                <w:rFonts w:ascii="Arial" w:hAnsi="Arial" w:cs="Arial"/>
                <w:sz w:val="20"/>
                <w:szCs w:val="20"/>
              </w:rPr>
            </w:pPr>
            <w:hyperlink r:id="rId14" w:history="1">
              <w:r w:rsidR="003C524F" w:rsidRPr="00EE590E">
                <w:rPr>
                  <w:rStyle w:val="Hypertextovodkaz"/>
                  <w:rFonts w:ascii="Arial" w:hAnsi="Arial" w:cs="Arial"/>
                  <w:sz w:val="20"/>
                  <w:szCs w:val="20"/>
                </w:rPr>
                <w:t>zelenydomov@vincentinum.cz</w:t>
              </w:r>
            </w:hyperlink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materiální vybavení nových domovů (Uničov)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Renata Schejbalová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585 004 739</w:t>
            </w:r>
          </w:p>
          <w:p w:rsidR="003C524F" w:rsidRDefault="009A50F7" w:rsidP="00F034E8">
            <w:pPr>
              <w:rPr>
                <w:rFonts w:ascii="Arial" w:hAnsi="Arial" w:cs="Arial"/>
                <w:sz w:val="20"/>
                <w:szCs w:val="20"/>
              </w:rPr>
            </w:pPr>
            <w:hyperlink r:id="rId15" w:history="1">
              <w:r w:rsidR="003C524F" w:rsidRPr="00EE590E">
                <w:rPr>
                  <w:rStyle w:val="Hypertextovodkaz"/>
                  <w:rFonts w:ascii="Arial" w:hAnsi="Arial" w:cs="Arial"/>
                  <w:sz w:val="20"/>
                  <w:szCs w:val="20"/>
                </w:rPr>
                <w:t>zlutydomov@vincentinum.cz</w:t>
              </w:r>
            </w:hyperlink>
            <w:r w:rsidR="003C52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 přesunu klientů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Anna Lasovská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585 004 739</w:t>
            </w:r>
          </w:p>
          <w:p w:rsidR="003C524F" w:rsidRDefault="009A50F7" w:rsidP="00F034E8">
            <w:pPr>
              <w:rPr>
                <w:rFonts w:ascii="Arial" w:hAnsi="Arial" w:cs="Arial"/>
                <w:sz w:val="20"/>
                <w:szCs w:val="20"/>
              </w:rPr>
            </w:pPr>
            <w:hyperlink r:id="rId16" w:history="1">
              <w:r w:rsidR="003C524F" w:rsidRPr="00C32D62">
                <w:rPr>
                  <w:rStyle w:val="Hypertextovodkaz"/>
                  <w:rFonts w:ascii="Arial" w:hAnsi="Arial" w:cs="Arial"/>
                  <w:sz w:val="20"/>
                  <w:szCs w:val="20"/>
                </w:rPr>
                <w:t>zlutydomov@vincentinum.cz</w:t>
              </w:r>
            </w:hyperlink>
            <w:r w:rsidR="003C52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pracovnice v sociálních službách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</w:t>
            </w:r>
          </w:p>
        </w:tc>
        <w:tc>
          <w:tcPr>
            <w:tcW w:w="3036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Jaroslava Hroteková</w:t>
            </w:r>
          </w:p>
        </w:tc>
        <w:tc>
          <w:tcPr>
            <w:tcW w:w="3043" w:type="dxa"/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585 004 739</w:t>
            </w:r>
          </w:p>
          <w:p w:rsidR="003C524F" w:rsidRDefault="009A50F7" w:rsidP="00F034E8">
            <w:pPr>
              <w:rPr>
                <w:rFonts w:ascii="Arial" w:hAnsi="Arial" w:cs="Arial"/>
                <w:sz w:val="20"/>
                <w:szCs w:val="20"/>
              </w:rPr>
            </w:pPr>
            <w:hyperlink r:id="rId17" w:history="1">
              <w:r w:rsidR="003C524F" w:rsidRPr="00EE590E">
                <w:rPr>
                  <w:rStyle w:val="Hypertextovodkaz"/>
                  <w:rFonts w:ascii="Arial" w:hAnsi="Arial" w:cs="Arial"/>
                  <w:sz w:val="20"/>
                  <w:szCs w:val="20"/>
                </w:rPr>
                <w:t>zlutydomov@vincentinum.cz</w:t>
              </w:r>
            </w:hyperlink>
            <w:r w:rsidR="003C52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529" w:type="dxa"/>
            <w:tcBorders>
              <w:right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se zaměstnanci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klíčových pracovníků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diagnostika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materiální vybavení nových domovů (Šumperk)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komunikace s koordinátory transformačního procesu</w:t>
            </w:r>
          </w:p>
        </w:tc>
      </w:tr>
      <w:tr w:rsidR="003C524F" w:rsidTr="00652A40">
        <w:tc>
          <w:tcPr>
            <w:tcW w:w="261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3A2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Národní centrum podpory transformace</w:t>
            </w:r>
          </w:p>
        </w:tc>
        <w:tc>
          <w:tcPr>
            <w:tcW w:w="3036" w:type="dxa"/>
            <w:tcBorders>
              <w:bottom w:val="single" w:sz="18" w:space="0" w:color="auto"/>
            </w:tcBorders>
          </w:tcPr>
          <w:p w:rsidR="003C524F" w:rsidRPr="00A00850" w:rsidRDefault="003C524F" w:rsidP="003A2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Martina Kučerová</w:t>
            </w:r>
          </w:p>
        </w:tc>
        <w:tc>
          <w:tcPr>
            <w:tcW w:w="3043" w:type="dxa"/>
            <w:tcBorders>
              <w:bottom w:val="single" w:sz="18" w:space="0" w:color="auto"/>
            </w:tcBorders>
          </w:tcPr>
          <w:p w:rsidR="003C524F" w:rsidRPr="00A00850" w:rsidRDefault="003C524F" w:rsidP="003A24CE">
            <w:pPr>
              <w:rPr>
                <w:rFonts w:ascii="Arial" w:hAnsi="Arial" w:cs="Arial"/>
                <w:sz w:val="20"/>
                <w:szCs w:val="20"/>
              </w:rPr>
            </w:pPr>
            <w:r w:rsidRPr="00A00850">
              <w:rPr>
                <w:rFonts w:ascii="Arial" w:hAnsi="Arial" w:cs="Arial"/>
                <w:sz w:val="20"/>
                <w:szCs w:val="20"/>
              </w:rPr>
              <w:t>739 548 461 martina.kucerova@trass.cz</w:t>
            </w:r>
          </w:p>
        </w:tc>
        <w:tc>
          <w:tcPr>
            <w:tcW w:w="5529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3C524F" w:rsidP="003A2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odborný pracovník Národního centra podpory transformace Vincentina</w:t>
            </w:r>
          </w:p>
          <w:p w:rsidR="003C524F" w:rsidRDefault="003C524F" w:rsidP="003A2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administrativní a metodická podpora v procesu transformace</w:t>
            </w:r>
          </w:p>
        </w:tc>
      </w:tr>
    </w:tbl>
    <w:p w:rsidR="003C524F" w:rsidRDefault="003C524F">
      <w:pPr>
        <w:pStyle w:val="Nadpis2"/>
        <w:rPr>
          <w:i w:val="0"/>
          <w:iCs w:val="0"/>
          <w:lang w:val="cs-CZ"/>
        </w:rPr>
      </w:pPr>
      <w:bookmarkStart w:id="25" w:name="_Toc233462916"/>
      <w:bookmarkStart w:id="26" w:name="_Toc291828670"/>
      <w:r>
        <w:rPr>
          <w:i w:val="0"/>
          <w:iCs w:val="0"/>
          <w:lang w:val="cs-CZ"/>
        </w:rPr>
        <w:t xml:space="preserve">3.3 Spolupráce s dalšími subjekty zapojenými do procesu </w:t>
      </w:r>
      <w:smartTag w:uri="urn:schemas-microsoft-com:office:smarttags" w:element="PersonName">
        <w:r>
          <w:rPr>
            <w:i w:val="0"/>
            <w:iCs w:val="0"/>
            <w:lang w:val="cs-CZ"/>
          </w:rPr>
          <w:t>transformace</w:t>
        </w:r>
      </w:smartTag>
      <w:r>
        <w:rPr>
          <w:i w:val="0"/>
          <w:iCs w:val="0"/>
          <w:lang w:val="cs-CZ"/>
        </w:rPr>
        <w:t xml:space="preserve"> zařízení</w:t>
      </w:r>
      <w:bookmarkEnd w:id="25"/>
      <w:bookmarkEnd w:id="26"/>
    </w:p>
    <w:p w:rsidR="003C524F" w:rsidRDefault="003C524F">
      <w:pPr>
        <w:pStyle w:val="Nadpis5"/>
      </w:pPr>
    </w:p>
    <w:p w:rsidR="003C524F" w:rsidRDefault="003C524F">
      <w:pPr>
        <w:pStyle w:val="Nadpis5"/>
      </w:pPr>
      <w:r>
        <w:t xml:space="preserve">Spolupráce s krajem 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2376"/>
        <w:gridCol w:w="5387"/>
        <w:gridCol w:w="3402"/>
        <w:gridCol w:w="2977"/>
      </w:tblGrid>
      <w:tr w:rsidR="003C524F">
        <w:tc>
          <w:tcPr>
            <w:tcW w:w="14142" w:type="dxa"/>
            <w:gridSpan w:val="4"/>
            <w:tcBorders>
              <w:top w:val="single" w:sz="18" w:space="0" w:color="auto"/>
              <w:bottom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Kraje zapojené do transformačního procesu</w:t>
            </w:r>
          </w:p>
        </w:tc>
      </w:tr>
      <w:tr w:rsidR="003C524F">
        <w:tc>
          <w:tcPr>
            <w:tcW w:w="2376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Název kraje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Kontaktní adresa, telefon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Oblasti zapojení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Pověřená kontaktní osoba</w:t>
            </w:r>
          </w:p>
        </w:tc>
      </w:tr>
      <w:tr w:rsidR="003C524F">
        <w:tc>
          <w:tcPr>
            <w:tcW w:w="2376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5387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Jeremenkova 40b, oddělení projektového řízení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585 508 213,  </w:t>
            </w:r>
            <w:r w:rsidRPr="004B6CE8">
              <w:rPr>
                <w:rFonts w:ascii="Arial" w:hAnsi="Arial" w:cs="Arial"/>
                <w:sz w:val="20"/>
                <w:szCs w:val="20"/>
              </w:rPr>
              <w:t>m.pecha@kr-olomoucky.cz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Transformační plán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Projektová žádost (Benefit)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Finanční a ekonomická analýza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Investiční záměr</w:t>
            </w:r>
          </w:p>
        </w:tc>
        <w:tc>
          <w:tcPr>
            <w:tcW w:w="2977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Bc. Martin Pěcha</w:t>
            </w:r>
          </w:p>
        </w:tc>
      </w:tr>
      <w:tr w:rsidR="003C524F">
        <w:tc>
          <w:tcPr>
            <w:tcW w:w="23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Jeremenkova 40b, oddělení přípravy a realizace investic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585 508 415, </w:t>
            </w:r>
            <w:r w:rsidRPr="004B6CE8">
              <w:rPr>
                <w:rFonts w:ascii="Arial" w:hAnsi="Arial" w:cs="Arial"/>
                <w:sz w:val="20"/>
                <w:szCs w:val="20"/>
              </w:rPr>
              <w:t>h.kamasova@kr-olomoucky.cz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Příprava investic  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pozemků (nákup, směna) Stavebně technická dokumentace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Právní poradenství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Hana Kamasová</w:t>
            </w:r>
          </w:p>
        </w:tc>
      </w:tr>
      <w:tr w:rsidR="003C524F">
        <w:tc>
          <w:tcPr>
            <w:tcW w:w="2376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Jeremenkova 40b, oddělení sociálních služeb</w:t>
            </w:r>
          </w:p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585 508 237, </w:t>
            </w:r>
            <w:r w:rsidRPr="00A00850">
              <w:rPr>
                <w:rFonts w:ascii="Arial" w:hAnsi="Arial" w:cs="Arial"/>
                <w:sz w:val="20"/>
                <w:szCs w:val="20"/>
              </w:rPr>
              <w:t>v.</w:t>
            </w:r>
            <w:r>
              <w:rPr>
                <w:rFonts w:ascii="Arial" w:hAnsi="Arial" w:cs="Arial"/>
                <w:sz w:val="20"/>
                <w:szCs w:val="20"/>
              </w:rPr>
              <w:t>zatloukalova.</w:t>
            </w:r>
            <w:r w:rsidRPr="00A00850">
              <w:rPr>
                <w:rFonts w:ascii="Arial" w:hAnsi="Arial" w:cs="Arial"/>
                <w:sz w:val="20"/>
                <w:szCs w:val="20"/>
              </w:rPr>
              <w:t>navratilova@kr-olomoucky.cz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Transformační plán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Střednědobé plánování sociálních služeb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Metodické vedení a standardy kvality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Valerie Zatloukalová Navrátilová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Analýza stávající spolupráce (kompetence, zodpovědnosti)</w:t>
            </w:r>
          </w:p>
        </w:tc>
      </w:tr>
      <w:tr w:rsidR="003C524F">
        <w:tc>
          <w:tcPr>
            <w:tcW w:w="14142" w:type="dxa"/>
          </w:tcPr>
          <w:p w:rsidR="003C524F" w:rsidRDefault="003C524F" w:rsidP="006F0B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 je organizací se samostatnou právní subjektivitou. Jednotlivé kompetence a odpovědnosti Vincentina, jako organizace zřizované Olomouckým krajem, jsou zakotveny ve Zřizovací listině příspěvkové organizace Olomouckého kraje č.j. 10/UZ/9/32/2009. Zastupitelstvo Olomouckého kraje svým rozhodnutím č.j. UZ/12/14/2002 ze dne 28. 11. 2002 zřídil s účinností od 1. 1. 2003 příspěvkovou organizaci Olomouckého kraje: Vincentinum – ústav sociální péče Šternberk, příspěvková organizace. Zřizovaná organizace je povinna a oprávněna hospodařit se svěřeným majetkem, který je ve vlastnictví zřizovatele. </w:t>
            </w:r>
          </w:p>
          <w:p w:rsidR="003C524F" w:rsidRDefault="003C524F" w:rsidP="006F0B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 (zřizovatel) je povinen poskytovat Vincentinu (zřizované organizaci) poradenství a metodickou podporu.</w:t>
            </w:r>
          </w:p>
          <w:p w:rsidR="003C524F" w:rsidRPr="00984708" w:rsidRDefault="003C524F" w:rsidP="006F0B46">
            <w:pPr>
              <w:rPr>
                <w:rFonts w:ascii="Arial" w:hAnsi="Arial" w:cs="Arial"/>
                <w:sz w:val="20"/>
                <w:szCs w:val="20"/>
              </w:rPr>
            </w:pPr>
            <w:r w:rsidRPr="00984708">
              <w:rPr>
                <w:rFonts w:ascii="Arial" w:hAnsi="Arial" w:cs="Arial"/>
                <w:sz w:val="20"/>
                <w:szCs w:val="20"/>
              </w:rPr>
              <w:t xml:space="preserve">Hlavním účelem zřízení organizace </w:t>
            </w:r>
            <w:r>
              <w:rPr>
                <w:rFonts w:ascii="Arial" w:hAnsi="Arial" w:cs="Arial"/>
                <w:sz w:val="20"/>
                <w:szCs w:val="20"/>
              </w:rPr>
              <w:t xml:space="preserve">(Vincentinum) </w:t>
            </w:r>
            <w:r w:rsidRPr="00984708">
              <w:rPr>
                <w:rFonts w:ascii="Arial" w:hAnsi="Arial" w:cs="Arial"/>
                <w:sz w:val="20"/>
                <w:szCs w:val="20"/>
              </w:rPr>
              <w:t>je poskytování sociálních služeb v souladu se zákonem č. 108/2006 Sb., o sociálních službách.</w:t>
            </w:r>
          </w:p>
          <w:p w:rsidR="003C524F" w:rsidRDefault="003C524F" w:rsidP="006F0B46">
            <w:pPr>
              <w:rPr>
                <w:rFonts w:ascii="Arial" w:hAnsi="Arial" w:cs="Arial"/>
                <w:sz w:val="20"/>
                <w:szCs w:val="20"/>
              </w:rPr>
            </w:pPr>
            <w:r w:rsidRPr="00984708">
              <w:rPr>
                <w:rFonts w:ascii="Arial" w:hAnsi="Arial" w:cs="Arial"/>
                <w:sz w:val="20"/>
                <w:szCs w:val="20"/>
              </w:rPr>
              <w:t>Základním předmětem činnosti organizace je poskytování sociálních služeb vymezených v § 35 a 48 zákona č. 108/2006 Sb., o sociálních službách.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tbl>
      <w:tblPr>
        <w:tblW w:w="144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2257"/>
        <w:gridCol w:w="3119"/>
        <w:gridCol w:w="2835"/>
        <w:gridCol w:w="2409"/>
        <w:gridCol w:w="2977"/>
      </w:tblGrid>
      <w:tr w:rsidR="003C524F" w:rsidTr="00F034E8">
        <w:tc>
          <w:tcPr>
            <w:tcW w:w="14425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Plán spolupráce s krajem</w:t>
            </w:r>
          </w:p>
        </w:tc>
      </w:tr>
      <w:tr w:rsidR="003C524F" w:rsidTr="00F034E8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597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3640AA">
            <w:pPr>
              <w:rPr>
                <w:rFonts w:ascii="Arial" w:hAnsi="Arial" w:cs="Arial"/>
                <w:sz w:val="20"/>
                <w:szCs w:val="20"/>
              </w:rPr>
            </w:pPr>
            <w:r w:rsidRPr="00627CF7">
              <w:rPr>
                <w:rFonts w:ascii="Arial" w:hAnsi="Arial" w:cs="Arial"/>
                <w:b/>
                <w:sz w:val="20"/>
                <w:szCs w:val="20"/>
              </w:rPr>
              <w:t>Zajištění movitého a nemovitého majetku v</w:t>
            </w:r>
            <w:r>
              <w:rPr>
                <w:rFonts w:ascii="Arial" w:hAnsi="Arial" w:cs="Arial"/>
                <w:b/>
                <w:sz w:val="20"/>
                <w:szCs w:val="20"/>
              </w:rPr>
              <w:t> </w:t>
            </w:r>
            <w:r w:rsidRPr="00627CF7">
              <w:rPr>
                <w:rFonts w:ascii="Arial" w:hAnsi="Arial" w:cs="Arial"/>
                <w:b/>
                <w:sz w:val="20"/>
                <w:szCs w:val="20"/>
              </w:rPr>
              <w:t>městě Šternberk, Uničov, Šumperk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 v obci Lužice</w:t>
            </w:r>
          </w:p>
        </w:tc>
      </w:tr>
      <w:tr w:rsidR="003C524F" w:rsidTr="00C92D9A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9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C92D9A"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stávajících nemovitostí v Šumperku pro rekonstrukci v rámci transformace (I. etapa)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usnesení Rady Olomouckého kraje o využití nemovitostí ve vlastnictví Olomouckého kraje pro realizace transformačního plánu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odbor majetkového a právního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14FE6">
              <w:rPr>
                <w:rFonts w:ascii="Arial" w:hAnsi="Arial" w:cs="Arial"/>
                <w:b/>
                <w:sz w:val="20"/>
                <w:szCs w:val="20"/>
              </w:rPr>
              <w:t>do 12/2011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Pr="009A15E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usnesení Rady Olomouckého kraje o využití budov s příslušnými pozemky v lokalitě Šumperk pro transformaci</w:t>
            </w:r>
          </w:p>
        </w:tc>
      </w:tr>
      <w:tr w:rsidR="003C524F" w:rsidTr="00B14FE6">
        <w:tc>
          <w:tcPr>
            <w:tcW w:w="3085" w:type="dxa"/>
            <w:gridSpan w:val="2"/>
            <w:tcBorders>
              <w:top w:val="single" w:sz="4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pozemků pro výstavbu nemovitostí v Uničově (I. etapa)</w:t>
            </w: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smlouva o nákupu pozemků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zápis do katastru nemovitostí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odbor majetkového a právního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vAlign w:val="center"/>
          </w:tcPr>
          <w:p w:rsidR="003C524F" w:rsidRPr="00B14FE6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14FE6">
              <w:rPr>
                <w:rFonts w:ascii="Arial" w:hAnsi="Arial" w:cs="Arial"/>
                <w:b/>
                <w:sz w:val="20"/>
                <w:szCs w:val="20"/>
              </w:rPr>
              <w:t>do 12/2011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3C524F" w:rsidRDefault="003C524F" w:rsidP="00C92D9A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kupní smlouva pro pozemky v Uničově </w:t>
            </w:r>
          </w:p>
          <w:p w:rsidR="003C524F" w:rsidRDefault="003C524F" w:rsidP="00C92D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zápis do katastru nemovitostí </w:t>
            </w:r>
          </w:p>
        </w:tc>
      </w:tr>
      <w:tr w:rsidR="003C524F" w:rsidTr="00B14FE6">
        <w:tc>
          <w:tcPr>
            <w:tcW w:w="3085" w:type="dxa"/>
            <w:gridSpan w:val="2"/>
            <w:tcBorders>
              <w:top w:val="single" w:sz="4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Nákup pozemků pro výstavbu nemovitostí ve Šternberku 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(II. etapa)</w:t>
            </w: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smlouva o nákupu pozemků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zápis do katastru nemovitostí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odbor majetkového a právního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vAlign w:val="center"/>
          </w:tcPr>
          <w:p w:rsidR="003C524F" w:rsidRPr="00B14FE6" w:rsidRDefault="003C524F" w:rsidP="004B3A1E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14FE6">
              <w:rPr>
                <w:rFonts w:ascii="Arial" w:hAnsi="Arial" w:cs="Arial"/>
                <w:b/>
                <w:sz w:val="20"/>
                <w:szCs w:val="20"/>
              </w:rPr>
              <w:t xml:space="preserve">do </w:t>
            </w:r>
            <w:r>
              <w:rPr>
                <w:rFonts w:ascii="Arial" w:hAnsi="Arial" w:cs="Arial"/>
                <w:b/>
                <w:sz w:val="20"/>
                <w:szCs w:val="20"/>
              </w:rPr>
              <w:t>04/2012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kupní smlouva pro pozemky ve Šternberku 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zápis do katastru nemovitostí 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pozemků pro výstavbu nemovitostí v obci Lužice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(II. etapa)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smlouva o nákupu pozemků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zápis do katastru nemovitostí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odbor majetkového a právního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4B3A1E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14FE6">
              <w:rPr>
                <w:rFonts w:ascii="Arial" w:hAnsi="Arial" w:cs="Arial"/>
                <w:b/>
                <w:sz w:val="20"/>
                <w:szCs w:val="20"/>
              </w:rPr>
              <w:t xml:space="preserve">do </w:t>
            </w:r>
            <w:r>
              <w:rPr>
                <w:rFonts w:ascii="Arial" w:hAnsi="Arial" w:cs="Arial"/>
                <w:b/>
                <w:sz w:val="20"/>
                <w:szCs w:val="20"/>
              </w:rPr>
              <w:t>04/2012</w:t>
            </w:r>
          </w:p>
        </w:tc>
        <w:tc>
          <w:tcPr>
            <w:tcW w:w="2977" w:type="dxa"/>
          </w:tcPr>
          <w:p w:rsidR="003C524F" w:rsidRDefault="003C524F" w:rsidP="00C92D9A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kupní smlouva pro pozemky v Lužici </w:t>
            </w:r>
          </w:p>
          <w:p w:rsidR="003C524F" w:rsidRDefault="003C524F" w:rsidP="00C92D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zápis do katastru nemovitostí 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bytů v lokalitě Šternberk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(II. etapa)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kupní smlouva</w:t>
            </w:r>
          </w:p>
          <w:p w:rsidR="003C524F" w:rsidRDefault="003C524F" w:rsidP="00FC7C82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zápis do katastru nemovit</w:t>
            </w:r>
            <w:r w:rsidR="00FC7C82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stí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odbor majetkového a právního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4B3A1E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14FE6">
              <w:rPr>
                <w:rFonts w:ascii="Arial" w:hAnsi="Arial" w:cs="Arial"/>
                <w:b/>
                <w:sz w:val="20"/>
                <w:szCs w:val="20"/>
              </w:rPr>
              <w:t xml:space="preserve">do </w:t>
            </w:r>
            <w:r>
              <w:rPr>
                <w:rFonts w:ascii="Arial" w:hAnsi="Arial" w:cs="Arial"/>
                <w:b/>
                <w:sz w:val="20"/>
                <w:szCs w:val="20"/>
              </w:rPr>
              <w:t>04/2013</w:t>
            </w:r>
          </w:p>
        </w:tc>
        <w:tc>
          <w:tcPr>
            <w:tcW w:w="2977" w:type="dxa"/>
          </w:tcPr>
          <w:p w:rsidR="003C524F" w:rsidRDefault="003C524F" w:rsidP="00C92D9A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kupní smlouva pro 2 byty Šternberku </w:t>
            </w:r>
          </w:p>
          <w:p w:rsidR="003C524F" w:rsidRDefault="003C524F" w:rsidP="00C92D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zápis do katastru nemovitostí 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Stavebně technická projektová příprava</w:t>
            </w:r>
          </w:p>
        </w:tc>
        <w:tc>
          <w:tcPr>
            <w:tcW w:w="3119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smlouva o dílo (jednotlivé stupně projektové dokumentace v souladu se zákonem)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územní rozhodnutí na jednotlivé SO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stavební povolení na jednotlivé SO</w:t>
            </w:r>
          </w:p>
        </w:tc>
        <w:tc>
          <w:tcPr>
            <w:tcW w:w="2835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odbor majetkového a právního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14FE6">
              <w:rPr>
                <w:rFonts w:ascii="Arial" w:hAnsi="Arial" w:cs="Arial"/>
                <w:b/>
                <w:sz w:val="20"/>
                <w:szCs w:val="20"/>
              </w:rPr>
              <w:t>do 12/2011</w:t>
            </w:r>
          </w:p>
        </w:tc>
        <w:tc>
          <w:tcPr>
            <w:tcW w:w="2977" w:type="dxa"/>
          </w:tcPr>
          <w:p w:rsidR="003C524F" w:rsidRDefault="00FC7C82" w:rsidP="000F56B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projektová dokumentace v jednot</w:t>
            </w:r>
            <w:r w:rsidR="003C524F">
              <w:rPr>
                <w:rFonts w:ascii="Arial" w:hAnsi="Arial" w:cs="Arial"/>
                <w:b/>
                <w:sz w:val="20"/>
                <w:szCs w:val="20"/>
              </w:rPr>
              <w:t>livých stupních</w:t>
            </w:r>
          </w:p>
          <w:p w:rsidR="003C524F" w:rsidRDefault="003C524F" w:rsidP="000F56B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0F56B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územní rozhodnutí</w:t>
            </w:r>
          </w:p>
          <w:p w:rsidR="003C524F" w:rsidRDefault="003C524F" w:rsidP="000F56B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0F56B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stavební povolení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Předložení projektové žádosti v rámci výzvy IOP, opatření 3.1</w:t>
            </w:r>
          </w:p>
        </w:tc>
        <w:tc>
          <w:tcPr>
            <w:tcW w:w="3119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transformační plán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projektová žádost BENEFIT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investiční záměr</w:t>
            </w:r>
          </w:p>
        </w:tc>
        <w:tc>
          <w:tcPr>
            <w:tcW w:w="2835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projektového řízení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07</w:t>
            </w:r>
            <w:r w:rsidRPr="00B14FE6">
              <w:rPr>
                <w:rFonts w:ascii="Arial" w:hAnsi="Arial" w:cs="Arial"/>
                <w:b/>
                <w:sz w:val="20"/>
                <w:szCs w:val="20"/>
              </w:rPr>
              <w:t>/2011</w:t>
            </w:r>
          </w:p>
        </w:tc>
        <w:tc>
          <w:tcPr>
            <w:tcW w:w="2977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projektová žádost v systému BENEFIT 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transformační plán</w:t>
            </w:r>
          </w:p>
          <w:p w:rsidR="003C524F" w:rsidRPr="009A15E5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investiční záměr 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projektu (výstavba objektů, rekonstrukce – stavební část) – I. ETAPA</w:t>
            </w:r>
          </w:p>
        </w:tc>
        <w:tc>
          <w:tcPr>
            <w:tcW w:w="3119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výběrové řízení na dodavatele stavební části 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smlouva o dílo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kolaudace</w:t>
            </w:r>
          </w:p>
        </w:tc>
        <w:tc>
          <w:tcPr>
            <w:tcW w:w="2835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projektového řízení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5C798C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14FE6">
              <w:rPr>
                <w:rFonts w:ascii="Arial" w:hAnsi="Arial" w:cs="Arial"/>
                <w:b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B14FE6">
              <w:rPr>
                <w:rFonts w:ascii="Arial" w:hAnsi="Arial" w:cs="Arial"/>
                <w:b/>
                <w:sz w:val="20"/>
                <w:szCs w:val="20"/>
              </w:rPr>
              <w:t>/2012 –</w:t>
            </w:r>
            <w:r>
              <w:rPr>
                <w:rFonts w:ascii="Arial" w:hAnsi="Arial" w:cs="Arial"/>
                <w:b/>
                <w:sz w:val="20"/>
                <w:szCs w:val="20"/>
              </w:rPr>
              <w:t>07</w:t>
            </w:r>
            <w:r w:rsidRPr="00B14FE6">
              <w:rPr>
                <w:rFonts w:ascii="Arial" w:hAnsi="Arial" w:cs="Arial"/>
                <w:b/>
                <w:sz w:val="20"/>
                <w:szCs w:val="20"/>
              </w:rPr>
              <w:t>/2013</w:t>
            </w:r>
          </w:p>
        </w:tc>
        <w:tc>
          <w:tcPr>
            <w:tcW w:w="2977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kolaudační rozhodnutí</w:t>
            </w:r>
          </w:p>
          <w:p w:rsidR="003C524F" w:rsidRPr="009A15E5" w:rsidRDefault="003C524F" w:rsidP="00E253A4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objekty pro poskytování sociálních služeb v Uničově, a Šumperku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Realizace projektu (pořízení movitého majetku – nezbytné vybavení pro poskytování sociálních služeb) – I. ETAPA</w:t>
            </w:r>
          </w:p>
        </w:tc>
        <w:tc>
          <w:tcPr>
            <w:tcW w:w="3119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výběrové řízení na dodavatele nezbytného vybavení pro poskytování sociálních služeb </w:t>
            </w:r>
          </w:p>
        </w:tc>
        <w:tc>
          <w:tcPr>
            <w:tcW w:w="2835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projektového řízení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5C798C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07/2013 – 08/2012</w:t>
            </w:r>
          </w:p>
        </w:tc>
        <w:tc>
          <w:tcPr>
            <w:tcW w:w="2977" w:type="dxa"/>
          </w:tcPr>
          <w:p w:rsidR="003C524F" w:rsidRPr="009A15E5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vybavené domácnosti pro </w:t>
            </w:r>
            <w:r w:rsidRPr="00F034E8">
              <w:rPr>
                <w:rFonts w:ascii="Arial" w:hAnsi="Arial" w:cs="Arial"/>
                <w:b/>
                <w:sz w:val="20"/>
                <w:szCs w:val="20"/>
              </w:rPr>
              <w:t xml:space="preserve">poskytování sociálních služeb v rámci transformace </w:t>
            </w:r>
            <w:r>
              <w:rPr>
                <w:rFonts w:ascii="Arial" w:hAnsi="Arial" w:cs="Arial"/>
                <w:b/>
                <w:sz w:val="20"/>
                <w:szCs w:val="20"/>
              </w:rPr>
              <w:t>kytování sociálních služeb v rámci transformace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 w:rsidP="00E253A4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projektu (výstavba objektů, nákup bytů) – II. ETAPA</w:t>
            </w:r>
          </w:p>
        </w:tc>
        <w:tc>
          <w:tcPr>
            <w:tcW w:w="3119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výběrové řízení na dodavatele stavební části 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smlouva o dílo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kolaudace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kupní smlouvy</w:t>
            </w:r>
          </w:p>
        </w:tc>
        <w:tc>
          <w:tcPr>
            <w:tcW w:w="2835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projektového řízení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05/2012 – 10/2013</w:t>
            </w:r>
          </w:p>
        </w:tc>
        <w:tc>
          <w:tcPr>
            <w:tcW w:w="2977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kolaudační rozhodnutí</w:t>
            </w:r>
          </w:p>
          <w:p w:rsidR="003C524F" w:rsidRPr="009A15E5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objekt pro poskytování sociálních služeb ve Šternberku a v Lužici a nové byty ve Šternberku</w:t>
            </w:r>
          </w:p>
        </w:tc>
      </w:tr>
      <w:tr w:rsidR="003C524F" w:rsidTr="00B14FE6">
        <w:tc>
          <w:tcPr>
            <w:tcW w:w="3085" w:type="dxa"/>
            <w:gridSpan w:val="2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projektu (pořízení movitého majetku – nezbytné vybavení pro poskytování sociálních služeb) – II. ETAPA</w:t>
            </w:r>
          </w:p>
        </w:tc>
        <w:tc>
          <w:tcPr>
            <w:tcW w:w="3119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výběrové řízení na dodavatele nezbytného vybavení pro poskytování sociálních služeb </w:t>
            </w:r>
          </w:p>
        </w:tc>
        <w:tc>
          <w:tcPr>
            <w:tcW w:w="2835" w:type="dxa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projektového řízení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oddělení přípravy a realizace investic</w:t>
            </w:r>
          </w:p>
        </w:tc>
        <w:tc>
          <w:tcPr>
            <w:tcW w:w="2409" w:type="dxa"/>
            <w:vAlign w:val="center"/>
          </w:tcPr>
          <w:p w:rsidR="003C524F" w:rsidRPr="00B14FE6" w:rsidRDefault="003C524F" w:rsidP="00B14FE6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04/2013 – 12/2013</w:t>
            </w:r>
          </w:p>
        </w:tc>
        <w:tc>
          <w:tcPr>
            <w:tcW w:w="2977" w:type="dxa"/>
          </w:tcPr>
          <w:p w:rsidR="003C524F" w:rsidRPr="009A15E5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vybavené domácnosti pro </w:t>
            </w:r>
            <w:r w:rsidRPr="00F034E8">
              <w:rPr>
                <w:rFonts w:ascii="Arial" w:hAnsi="Arial" w:cs="Arial"/>
                <w:b/>
                <w:sz w:val="20"/>
                <w:szCs w:val="20"/>
              </w:rPr>
              <w:t xml:space="preserve">poskytování sociálních služeb v rámci transformace </w:t>
            </w:r>
            <w:r>
              <w:rPr>
                <w:rFonts w:ascii="Arial" w:hAnsi="Arial" w:cs="Arial"/>
                <w:b/>
                <w:sz w:val="20"/>
                <w:szCs w:val="20"/>
              </w:rPr>
              <w:t>kytování sociálních služeb v rámci transformace</w:t>
            </w:r>
          </w:p>
        </w:tc>
      </w:tr>
      <w:tr w:rsidR="003C524F" w:rsidTr="00F034E8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F034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2</w:t>
            </w:r>
          </w:p>
        </w:tc>
        <w:tc>
          <w:tcPr>
            <w:tcW w:w="13597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F034E8">
            <w:pPr>
              <w:rPr>
                <w:rFonts w:ascii="Arial" w:hAnsi="Arial" w:cs="Arial"/>
                <w:sz w:val="20"/>
                <w:szCs w:val="20"/>
              </w:rPr>
            </w:pPr>
            <w:r w:rsidRPr="00627CF7">
              <w:rPr>
                <w:rFonts w:ascii="Arial" w:hAnsi="Arial" w:cs="Arial"/>
                <w:b/>
                <w:sz w:val="20"/>
                <w:szCs w:val="20"/>
              </w:rPr>
              <w:t>Zajištění fungující sítě sociálních služeb v regionech dotčených transformací (Uničovsko, Šumpersko, Šternber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627CF7">
              <w:rPr>
                <w:rFonts w:ascii="Arial" w:hAnsi="Arial" w:cs="Arial"/>
                <w:b/>
                <w:sz w:val="20"/>
                <w:szCs w:val="20"/>
              </w:rPr>
              <w:t>ko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- Lužice</w:t>
            </w:r>
            <w:r w:rsidRPr="00627CF7">
              <w:rPr>
                <w:rFonts w:ascii="Arial" w:hAnsi="Arial" w:cs="Arial"/>
                <w:b/>
                <w:sz w:val="20"/>
                <w:szCs w:val="20"/>
              </w:rPr>
              <w:t>) v rámci vyššího celku Olomouckého kraje</w:t>
            </w:r>
          </w:p>
        </w:tc>
      </w:tr>
      <w:tr w:rsidR="003C524F" w:rsidTr="00F034E8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9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RPr="009A15E5" w:rsidTr="00F034E8">
        <w:tc>
          <w:tcPr>
            <w:tcW w:w="3085" w:type="dxa"/>
            <w:gridSpan w:val="2"/>
            <w:tcBorders>
              <w:top w:val="single" w:sz="18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Vytvoření sítě sociálních služeb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střednědobý plán rozvoje sociálních služeb v Olomouckém kraji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komunitní plány rozvoje sociálních služeb v Uničově, Šumperku, Šternberku a okolí (Lužice)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definování potřeb uživatelů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8" w:space="0" w:color="auto"/>
              <w:bottom w:val="single" w:sz="2" w:space="0" w:color="auto"/>
            </w:tcBorders>
            <w:vAlign w:val="center"/>
          </w:tcPr>
          <w:p w:rsidR="003C524F" w:rsidRPr="009A15E5" w:rsidRDefault="003C524F" w:rsidP="00F034E8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2011</w:t>
            </w:r>
          </w:p>
        </w:tc>
        <w:tc>
          <w:tcPr>
            <w:tcW w:w="2977" w:type="dxa"/>
            <w:tcBorders>
              <w:top w:val="single" w:sz="18" w:space="0" w:color="auto"/>
              <w:bottom w:val="single" w:sz="2" w:space="0" w:color="auto"/>
            </w:tcBorders>
          </w:tcPr>
          <w:p w:rsidR="003C524F" w:rsidRPr="009A15E5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fungující síť sociálních služeb Olomouckého kraje v souladu se Střednědobým plánem rozvoje sociálních služeb pro osoby se zdravotním postižením</w:t>
            </w:r>
          </w:p>
        </w:tc>
      </w:tr>
      <w:tr w:rsidR="003C524F" w:rsidRPr="009A15E5" w:rsidTr="00F034E8">
        <w:tc>
          <w:tcPr>
            <w:tcW w:w="3085" w:type="dxa"/>
            <w:gridSpan w:val="2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nových sociálních služeb</w:t>
            </w:r>
          </w:p>
        </w:tc>
        <w:tc>
          <w:tcPr>
            <w:tcW w:w="3119" w:type="dxa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sociální služby „domov se zvláštním režimem“ v souladu se zákonem o sociálních službách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sociální služby „chráněné bydlení“ v souladu se zákonem o sociálních službách</w:t>
            </w:r>
          </w:p>
        </w:tc>
        <w:tc>
          <w:tcPr>
            <w:tcW w:w="2835" w:type="dxa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poskytovatel sociálních služeb Vincentinum</w:t>
            </w:r>
          </w:p>
        </w:tc>
        <w:tc>
          <w:tcPr>
            <w:tcW w:w="2409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3C524F" w:rsidRDefault="003C524F" w:rsidP="005C798C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2013</w:t>
            </w:r>
          </w:p>
          <w:p w:rsidR="003C524F" w:rsidRDefault="003C524F" w:rsidP="005C798C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5C798C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9A15E5" w:rsidRDefault="003C524F" w:rsidP="005C798C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2014</w:t>
            </w: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D74C97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registrace sociální služby „Domov se zvláštním režimem“ (Šternberk)</w:t>
            </w:r>
          </w:p>
          <w:p w:rsidR="003C524F" w:rsidRDefault="003C524F" w:rsidP="00D74C97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9A15E5" w:rsidRDefault="003C524F" w:rsidP="00D74C97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registrace sociální služby „Chráněné bydlení“ (Šumperk, Lužice)</w:t>
            </w:r>
          </w:p>
        </w:tc>
      </w:tr>
      <w:tr w:rsidR="003C524F" w:rsidRPr="009A15E5" w:rsidTr="00F034E8">
        <w:tc>
          <w:tcPr>
            <w:tcW w:w="3085" w:type="dxa"/>
            <w:gridSpan w:val="2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udržitelnosti projektu transformace</w:t>
            </w:r>
          </w:p>
        </w:tc>
        <w:tc>
          <w:tcPr>
            <w:tcW w:w="3119" w:type="dxa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finanční udržitelnost projektu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dotace na provoz od zřizovatele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dotace na provoz od MPSV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zajišťování veřejných služeb v rámci udržitelnosti projektu</w:t>
            </w:r>
          </w:p>
        </w:tc>
        <w:tc>
          <w:tcPr>
            <w:tcW w:w="2835" w:type="dxa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</w:t>
            </w:r>
          </w:p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3C524F" w:rsidRPr="009A15E5" w:rsidRDefault="003C524F" w:rsidP="00F034E8">
            <w:pPr>
              <w:tabs>
                <w:tab w:val="left" w:pos="106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2013</w:t>
            </w: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:rsidR="003C524F" w:rsidRDefault="003C524F" w:rsidP="00F034E8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deklarace finančního zajištění poskytovaných služeb</w:t>
            </w:r>
          </w:p>
          <w:p w:rsidR="003C524F" w:rsidRPr="009A15E5" w:rsidRDefault="003C524F" w:rsidP="00D74C97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 zajištěné veřejné služby v provozní fázi projektu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b/>
          <w:color w:val="000000"/>
          <w:szCs w:val="28"/>
        </w:rPr>
      </w:pPr>
      <w:r>
        <w:rPr>
          <w:rFonts w:ascii="Arial" w:hAnsi="Arial" w:cs="Arial"/>
          <w:b/>
          <w:color w:val="000000"/>
          <w:szCs w:val="28"/>
        </w:rPr>
        <w:lastRenderedPageBreak/>
        <w:t>Spolupráce s obcí</w:t>
      </w:r>
      <w:r>
        <w:rPr>
          <w:rStyle w:val="Znakapoznpodarou"/>
          <w:rFonts w:ascii="Arial" w:hAnsi="Arial" w:cs="Arial"/>
          <w:b/>
          <w:color w:val="000000"/>
          <w:szCs w:val="28"/>
        </w:rPr>
        <w:footnoteReference w:id="6"/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2376"/>
        <w:gridCol w:w="5387"/>
        <w:gridCol w:w="3402"/>
        <w:gridCol w:w="2977"/>
      </w:tblGrid>
      <w:tr w:rsidR="003C524F">
        <w:tc>
          <w:tcPr>
            <w:tcW w:w="14142" w:type="dxa"/>
            <w:gridSpan w:val="4"/>
            <w:tcBorders>
              <w:top w:val="single" w:sz="18" w:space="0" w:color="auto"/>
              <w:bottom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Obce zapojené do transformačního procesu</w:t>
            </w:r>
          </w:p>
        </w:tc>
      </w:tr>
      <w:tr w:rsidR="003C524F">
        <w:tc>
          <w:tcPr>
            <w:tcW w:w="2376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Název obce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Kontaktní adresa, telefon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Oblasti zapojení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Pověřená kontaktní osoba</w:t>
            </w:r>
          </w:p>
        </w:tc>
      </w:tr>
      <w:tr w:rsidR="003C524F">
        <w:tc>
          <w:tcPr>
            <w:tcW w:w="2376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0F56BE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F56BE">
              <w:rPr>
                <w:rFonts w:ascii="Arial" w:hAnsi="Arial" w:cs="Arial"/>
                <w:b/>
                <w:sz w:val="20"/>
                <w:szCs w:val="20"/>
              </w:rPr>
              <w:t>Město Šternberk</w:t>
            </w:r>
          </w:p>
        </w:tc>
        <w:tc>
          <w:tcPr>
            <w:tcW w:w="5387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254A76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Městs</w:t>
            </w:r>
            <w:r w:rsidR="003C524F">
              <w:rPr>
                <w:rFonts w:ascii="Arial" w:hAnsi="Arial" w:cs="Arial"/>
                <w:sz w:val="20"/>
                <w:szCs w:val="20"/>
              </w:rPr>
              <w:t>ký úřad Šternberk, Horní náměstí 16</w:t>
            </w:r>
          </w:p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585 086 274, 585 086 111</w:t>
            </w:r>
          </w:p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627CF7">
              <w:rPr>
                <w:rFonts w:ascii="Arial" w:hAnsi="Arial" w:cs="Arial"/>
                <w:sz w:val="20"/>
                <w:szCs w:val="20"/>
              </w:rPr>
              <w:t>sedlak@sternberk.cz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majetkoprávní zajištění transformace (nákup pozemků pro výstavbu nových objektů ve Šternberku – domov se zvláštním režimem (2) a byty pro chráněné bydlení (2)</w:t>
            </w:r>
          </w:p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zajišťování veřejných služeb</w:t>
            </w:r>
          </w:p>
        </w:tc>
        <w:tc>
          <w:tcPr>
            <w:tcW w:w="2977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Jaromír Sedlák, starosta</w:t>
            </w:r>
          </w:p>
        </w:tc>
      </w:tr>
      <w:tr w:rsidR="003C524F">
        <w:tc>
          <w:tcPr>
            <w:tcW w:w="23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0F56BE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F56BE">
              <w:rPr>
                <w:rFonts w:ascii="Arial" w:hAnsi="Arial" w:cs="Arial"/>
                <w:b/>
                <w:sz w:val="20"/>
                <w:szCs w:val="20"/>
              </w:rPr>
              <w:t>Město Uničov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Městský úřad Uničov, Masarykovo nám. 1</w:t>
            </w:r>
          </w:p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585 088 111, </w:t>
            </w:r>
            <w:r w:rsidRPr="00627CF7">
              <w:rPr>
                <w:rFonts w:ascii="Arial" w:hAnsi="Arial" w:cs="Arial"/>
                <w:sz w:val="20"/>
                <w:szCs w:val="20"/>
              </w:rPr>
              <w:t>mu@unicov.cz</w:t>
            </w:r>
          </w:p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585 088 202, dhorak@univo.cz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majetkově právní příprava transformace (nákup pozemků pro výstavbu nových objektů v Uničově (2)</w:t>
            </w:r>
          </w:p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zajišťování veřejných služeb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Bc. Dalibor Horák, starosta</w:t>
            </w:r>
          </w:p>
        </w:tc>
      </w:tr>
      <w:tr w:rsidR="003C524F" w:rsidTr="00CA5E90">
        <w:tc>
          <w:tcPr>
            <w:tcW w:w="23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0F56BE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F56BE">
              <w:rPr>
                <w:rFonts w:ascii="Arial" w:hAnsi="Arial" w:cs="Arial"/>
                <w:b/>
                <w:sz w:val="20"/>
                <w:szCs w:val="20"/>
              </w:rPr>
              <w:t>Město Šumperk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Městský úřad Šumperk, náměstí Míru 1</w:t>
            </w:r>
          </w:p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583 388 504, 602 794 630,  zdenek.broz@musemperk.cz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zajišťování veřejných služeb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Default="003C524F" w:rsidP="00BE67A9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Zdeněk Brož, starosta</w:t>
            </w:r>
          </w:p>
        </w:tc>
      </w:tr>
      <w:tr w:rsidR="003C524F">
        <w:tc>
          <w:tcPr>
            <w:tcW w:w="2376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0F56BE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F56BE">
              <w:rPr>
                <w:rFonts w:ascii="Arial" w:hAnsi="Arial" w:cs="Arial"/>
                <w:b/>
                <w:sz w:val="20"/>
                <w:szCs w:val="20"/>
              </w:rPr>
              <w:t>Obec Lužice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Obecní úřad Lužice, Lužice 58, 785 01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0F56BE">
              <w:rPr>
                <w:rFonts w:ascii="Arial" w:hAnsi="Arial" w:cs="Arial"/>
                <w:sz w:val="20"/>
                <w:szCs w:val="20"/>
              </w:rPr>
              <w:t>obecluzice@seznam.cz</w:t>
            </w:r>
            <w:r>
              <w:rPr>
                <w:rFonts w:ascii="Arial" w:hAnsi="Arial" w:cs="Arial"/>
                <w:sz w:val="20"/>
                <w:szCs w:val="20"/>
              </w:rPr>
              <w:t>; 585 011 912, 724 191 843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majetkoprávní zajištění transformace (nákup pozemku na výstavbu objektu – domov se zvláštním režimem (1)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Vladimír Hlaváček, starosta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shd w:val="clear" w:color="auto" w:fill="99CCFF"/>
          </w:tcPr>
          <w:p w:rsidR="003C524F" w:rsidRDefault="003C524F" w:rsidP="00300181">
            <w:pPr>
              <w:keepNext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Analýza stávající spolupráce s jednotlivými obcemi (kompetence, zodpovědnosti)</w:t>
            </w:r>
          </w:p>
        </w:tc>
      </w:tr>
      <w:tr w:rsidR="003C524F">
        <w:tc>
          <w:tcPr>
            <w:tcW w:w="14142" w:type="dxa"/>
          </w:tcPr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 w:rsidRPr="004A6516">
              <w:rPr>
                <w:rFonts w:ascii="Arial" w:hAnsi="Arial" w:cs="Arial"/>
                <w:sz w:val="20"/>
                <w:szCs w:val="20"/>
              </w:rPr>
              <w:t xml:space="preserve">V průběhu bezprostřední přípravy procesu transformace zařízení „Vincentinum“ bylo po provedené analýze uživatelů zařízení a vytipování vhodných služeb nezbytné vytipování vhodných lokalit pro vybudování nových domácností. Primárním hlediskem pro výběr těchto lokalit bylo především přání každého klienta, existence fungujících rodinných vztahů, přání opatrovníka a soulad záměru Olomouckého kraje s rozvojovými plány příslušných měst.  </w:t>
            </w:r>
            <w:r>
              <w:rPr>
                <w:rFonts w:ascii="Arial" w:hAnsi="Arial" w:cs="Arial"/>
                <w:sz w:val="20"/>
                <w:szCs w:val="20"/>
              </w:rPr>
              <w:t xml:space="preserve">Celá investiční část transformace je rozdělena do dvou etap. 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E253A4" w:rsidRDefault="003C524F" w:rsidP="00144D4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253A4">
              <w:rPr>
                <w:rFonts w:ascii="Arial" w:hAnsi="Arial" w:cs="Arial"/>
                <w:b/>
                <w:sz w:val="20"/>
                <w:szCs w:val="20"/>
              </w:rPr>
              <w:t>Pro realizaci I. etapy byly vytipovány tyto lokality: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Uničově pro vybudování dvou objektů jako skupinové domácnosti = domov pro osoby se zdravotním postižením (výstavba 2 nových objektů)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v Šumperku pro vybudování skupinové domácnosti jako domov pro osoby se zdravotním postižením (rekonstrukce 1 stávajícího objektu) 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Šumperku pro vybudování skupinové domácnosti jako chráněné bydlení (rekonstrukce 1 stávajících objektů).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 schválení vhodnosti nových lokalit v Uničově a Šumperku MPSV, byl zahájen proces </w:t>
            </w:r>
            <w:r w:rsidRPr="004A6516">
              <w:rPr>
                <w:rFonts w:ascii="Arial" w:hAnsi="Arial" w:cs="Arial"/>
                <w:sz w:val="20"/>
                <w:szCs w:val="20"/>
              </w:rPr>
              <w:t>vyjednávání s představiteli měst Šternberk</w:t>
            </w:r>
            <w:r>
              <w:rPr>
                <w:rFonts w:ascii="Arial" w:hAnsi="Arial" w:cs="Arial"/>
                <w:sz w:val="20"/>
                <w:szCs w:val="20"/>
              </w:rPr>
              <w:t xml:space="preserve"> a</w:t>
            </w:r>
            <w:r w:rsidRPr="004A6516">
              <w:rPr>
                <w:rFonts w:ascii="Arial" w:hAnsi="Arial" w:cs="Arial"/>
                <w:sz w:val="20"/>
                <w:szCs w:val="20"/>
              </w:rPr>
              <w:t xml:space="preserve"> Uničov v oblasti zajištění a blokace vhodných pozemků pro realizaci projektu transformace.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A6516">
              <w:rPr>
                <w:rFonts w:ascii="Arial" w:hAnsi="Arial" w:cs="Arial"/>
                <w:sz w:val="20"/>
                <w:szCs w:val="20"/>
              </w:rPr>
              <w:t>V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4A6516">
              <w:rPr>
                <w:rFonts w:ascii="Arial" w:hAnsi="Arial" w:cs="Arial"/>
                <w:sz w:val="20"/>
                <w:szCs w:val="20"/>
              </w:rPr>
              <w:t>Uničově</w:t>
            </w:r>
            <w:r>
              <w:rPr>
                <w:rFonts w:ascii="Arial" w:hAnsi="Arial" w:cs="Arial"/>
                <w:sz w:val="20"/>
                <w:szCs w:val="20"/>
              </w:rPr>
              <w:t xml:space="preserve"> a Šternberku</w:t>
            </w:r>
            <w:r w:rsidRPr="004A6516">
              <w:rPr>
                <w:rFonts w:ascii="Arial" w:hAnsi="Arial" w:cs="Arial"/>
                <w:sz w:val="20"/>
                <w:szCs w:val="20"/>
              </w:rPr>
              <w:t xml:space="preserve"> se jedná o nákup vhodných poz</w:t>
            </w:r>
            <w:r>
              <w:rPr>
                <w:rFonts w:ascii="Arial" w:hAnsi="Arial" w:cs="Arial"/>
                <w:sz w:val="20"/>
                <w:szCs w:val="20"/>
              </w:rPr>
              <w:t xml:space="preserve">emků, které jsou v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majetku měst.</w:t>
            </w:r>
            <w:r w:rsidRPr="004A6516">
              <w:rPr>
                <w:rFonts w:ascii="Arial" w:hAnsi="Arial" w:cs="Arial"/>
                <w:sz w:val="20"/>
                <w:szCs w:val="20"/>
              </w:rPr>
              <w:t xml:space="preserve"> Hlavní odpovědnost v jednání mezi spolupracujícími městy má majetkový a právní odbor Olomouckého kraje.  </w:t>
            </w:r>
            <w:r w:rsidRPr="00E7274C">
              <w:rPr>
                <w:rFonts w:ascii="Arial" w:hAnsi="Arial" w:cs="Arial"/>
                <w:sz w:val="20"/>
                <w:szCs w:val="20"/>
              </w:rPr>
              <w:t xml:space="preserve">Nákup pozemků </w:t>
            </w:r>
            <w:r>
              <w:rPr>
                <w:rFonts w:ascii="Arial" w:hAnsi="Arial" w:cs="Arial"/>
                <w:sz w:val="20"/>
                <w:szCs w:val="20"/>
              </w:rPr>
              <w:t>pro lokality Šternberk a Uničov byl schválen Radou Olomouckého kraje na 62. jednání dne 29. 3. 2011.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 Šumperku jsou dotčeně objekty ve vlastnictví Olomouckého kraje.</w:t>
            </w:r>
          </w:p>
          <w:p w:rsidR="003C524F" w:rsidRDefault="003C524F" w:rsidP="00E253A4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E253A4" w:rsidRDefault="003C524F" w:rsidP="00E253A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253A4">
              <w:rPr>
                <w:rFonts w:ascii="Arial" w:hAnsi="Arial" w:cs="Arial"/>
                <w:b/>
                <w:sz w:val="20"/>
                <w:szCs w:val="20"/>
              </w:rPr>
              <w:t>Pro realizaci II. etapy transformace byly vytipovány tyto lokality: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ve Šternberku pozemek ve vlastnictví města Šternberk pro vybudování dvou objektů jako skupinových = domovy se zvláštním režimem (výstavba 2 nových objektů).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obci Luž</w:t>
            </w:r>
            <w:r w:rsidR="00FC7C82">
              <w:rPr>
                <w:rFonts w:ascii="Arial" w:hAnsi="Arial" w:cs="Arial"/>
                <w:sz w:val="20"/>
                <w:szCs w:val="20"/>
              </w:rPr>
              <w:t>ice pozemek pro vybudování jedno</w:t>
            </w:r>
            <w:r>
              <w:rPr>
                <w:rFonts w:ascii="Arial" w:hAnsi="Arial" w:cs="Arial"/>
                <w:sz w:val="20"/>
                <w:szCs w:val="20"/>
              </w:rPr>
              <w:t>ho objektu jako domov se zvláštním režimem (výstavba 1 nového objektu – 1 skupinová domácnost). Pozemek je v majetku obce.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městě Šternberk dojde k nákupu 2 bytů v klasické zástavbě pro vybudování 2 skupinových domácností jako chráněné bydlení. Byty jsou v majetku Města Šternberka.  Hlavní odpovědnost v jednání mezi spolupracujícím městem a obcí má majetkový a právní odbor Olomouckého kraje.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pozemků ve Šternberku byl schválen Radou Olomouckého kraje na 62. jednání dne 29. 3. 2011. Nákup pozemku v Lužici a bytů ve Šternberku bude schválen v 05/2011 Radou Olomouckého kraje.</w:t>
            </w:r>
          </w:p>
          <w:p w:rsidR="003C524F" w:rsidRDefault="003C524F" w:rsidP="00144D48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0A261A">
            <w:pPr>
              <w:rPr>
                <w:rFonts w:ascii="Arial" w:hAnsi="Arial" w:cs="Arial"/>
                <w:sz w:val="20"/>
                <w:szCs w:val="20"/>
              </w:rPr>
            </w:pPr>
            <w:r w:rsidRPr="004A6516">
              <w:rPr>
                <w:rFonts w:ascii="Arial" w:hAnsi="Arial" w:cs="Arial"/>
                <w:sz w:val="20"/>
                <w:szCs w:val="20"/>
              </w:rPr>
              <w:t xml:space="preserve">Další oblast spolupráce je zaměřena na sociální začlenění uživatelů do běžné společnosti </w:t>
            </w:r>
            <w:r>
              <w:rPr>
                <w:rFonts w:ascii="Arial" w:hAnsi="Arial" w:cs="Arial"/>
                <w:sz w:val="20"/>
                <w:szCs w:val="20"/>
              </w:rPr>
              <w:t>ve všech dotčených lokalitách</w:t>
            </w:r>
            <w:r w:rsidRPr="004A6516">
              <w:rPr>
                <w:rFonts w:ascii="Arial" w:hAnsi="Arial" w:cs="Arial"/>
                <w:sz w:val="20"/>
                <w:szCs w:val="20"/>
              </w:rPr>
              <w:t>.  V této oblasti je nezbytná informovanost široké veřejnosti prostřednictvím médií a dalších spolupracujících subjektů. Vybudování nových objektů pro poskytování transformovaných pobytových sociálních služeb (domov pro osoby se zdravotním postižením, domov se zvláštním režimem</w:t>
            </w:r>
            <w:r>
              <w:rPr>
                <w:rFonts w:ascii="Arial" w:hAnsi="Arial" w:cs="Arial"/>
                <w:sz w:val="20"/>
                <w:szCs w:val="20"/>
              </w:rPr>
              <w:t xml:space="preserve"> a chráněné bydlení</w:t>
            </w:r>
            <w:r w:rsidRPr="004A6516">
              <w:rPr>
                <w:rFonts w:ascii="Arial" w:hAnsi="Arial" w:cs="Arial"/>
                <w:sz w:val="20"/>
                <w:szCs w:val="20"/>
              </w:rPr>
              <w:t>) se váže na potřebu začlenění těchto nově poskytovaných služeb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A6516">
              <w:rPr>
                <w:rFonts w:ascii="Arial" w:hAnsi="Arial" w:cs="Arial"/>
                <w:sz w:val="20"/>
                <w:szCs w:val="20"/>
              </w:rPr>
              <w:t>do nabídky poskytovaných sociálních služeb v daných městech</w:t>
            </w:r>
            <w:r>
              <w:rPr>
                <w:rFonts w:ascii="Arial" w:hAnsi="Arial" w:cs="Arial"/>
                <w:sz w:val="20"/>
                <w:szCs w:val="20"/>
              </w:rPr>
              <w:t xml:space="preserve"> a obci</w:t>
            </w:r>
            <w:r w:rsidRPr="004A6516">
              <w:rPr>
                <w:rFonts w:ascii="Arial" w:hAnsi="Arial" w:cs="Arial"/>
                <w:sz w:val="20"/>
                <w:szCs w:val="20"/>
              </w:rPr>
              <w:t xml:space="preserve"> po ukončení procesu transformace. Odpovědnost za tuto oblast přebírá vedoucí oddělení sociálních služeb, ředitel a vrcholový management zařízení Vincentina společně s kompetentními osobami městs</w:t>
            </w:r>
            <w:r>
              <w:rPr>
                <w:rFonts w:ascii="Arial" w:hAnsi="Arial" w:cs="Arial"/>
                <w:sz w:val="20"/>
                <w:szCs w:val="20"/>
              </w:rPr>
              <w:t>kých úřadů v Uničově a Šumperku a obecního úřadu Lužice.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2257"/>
        <w:gridCol w:w="3119"/>
        <w:gridCol w:w="2835"/>
        <w:gridCol w:w="2409"/>
        <w:gridCol w:w="2694"/>
      </w:tblGrid>
      <w:tr w:rsidR="003C524F">
        <w:tc>
          <w:tcPr>
            <w:tcW w:w="14142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spolupráce s jednotlivými obcemi</w:t>
            </w:r>
          </w:p>
        </w:tc>
      </w:tr>
      <w:tr w:rsidR="003C524F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CD2BB5" w:rsidRDefault="003C524F" w:rsidP="00CD2B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D2BB5">
              <w:rPr>
                <w:rFonts w:ascii="Arial" w:hAnsi="Arial" w:cs="Arial"/>
                <w:b/>
                <w:sz w:val="20"/>
                <w:szCs w:val="20"/>
              </w:rPr>
              <w:t xml:space="preserve">Zajištění pozemků pro výstavbu nových objektů v rámci I. ETAPY </w:t>
            </w:r>
          </w:p>
        </w:tc>
      </w:tr>
      <w:tr w:rsidR="003C524F" w:rsidTr="00CD2BB5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vhodných lokalit v Uničově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analýza vhodných pozemků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stavební studie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soulad s územním plánem města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projekční kancelář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projekční kancelář, </w:t>
            </w:r>
          </w:p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OK, ředitel zařízení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splněno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splněno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splněno</w:t>
            </w: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analýza vhodných pozemků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stavebně architektonická studie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souhlas MPSV</w:t>
            </w:r>
          </w:p>
        </w:tc>
      </w:tr>
      <w:tr w:rsidR="003C524F" w:rsidTr="000A261A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vhodných pozemků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kupní smlouva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znalecký odhad ceny pozemků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CD2BB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kupní smlouva mezi Městem Uničov, Městem Šternberk a Olomouckým krajem</w:t>
            </w:r>
          </w:p>
        </w:tc>
      </w:tr>
      <w:tr w:rsidR="003C524F" w:rsidTr="00CD2BB5">
        <w:tc>
          <w:tcPr>
            <w:tcW w:w="3085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Převedení pozemků a bytů do vlastnictví Olomouckého kraje</w:t>
            </w:r>
          </w:p>
        </w:tc>
        <w:tc>
          <w:tcPr>
            <w:tcW w:w="3119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vklad do katastru nemovitostí</w:t>
            </w:r>
          </w:p>
        </w:tc>
        <w:tc>
          <w:tcPr>
            <w:tcW w:w="2835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ředitel</w:t>
            </w:r>
          </w:p>
        </w:tc>
        <w:tc>
          <w:tcPr>
            <w:tcW w:w="2409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</w:t>
            </w:r>
          </w:p>
        </w:tc>
        <w:tc>
          <w:tcPr>
            <w:tcW w:w="2694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zápis nového vlastníka do katastru nemovitostí</w:t>
            </w:r>
          </w:p>
        </w:tc>
      </w:tr>
      <w:tr w:rsidR="003C524F" w:rsidTr="0031132E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2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CD2BB5" w:rsidRDefault="003C524F" w:rsidP="00CD2B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D2BB5">
              <w:rPr>
                <w:rFonts w:ascii="Arial" w:hAnsi="Arial" w:cs="Arial"/>
                <w:b/>
                <w:sz w:val="20"/>
                <w:szCs w:val="20"/>
              </w:rPr>
              <w:t>Zajištění pozemků pro výstavbu nových objektů v rámci II. ETAPY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Vytipování vhodných lokalit ve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 Šternberku</w:t>
            </w:r>
          </w:p>
        </w:tc>
        <w:tc>
          <w:tcPr>
            <w:tcW w:w="3119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 analýza vhodných pozemků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- stavební studie 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soulad s územním plánem města</w:t>
            </w:r>
          </w:p>
        </w:tc>
        <w:tc>
          <w:tcPr>
            <w:tcW w:w="2835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 pověřený pracovník OK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 projekční kancelář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projekční kancelář, </w:t>
            </w:r>
          </w:p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OK, ředitel zařízení</w:t>
            </w:r>
          </w:p>
        </w:tc>
        <w:tc>
          <w:tcPr>
            <w:tcW w:w="2409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 splněno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 splněno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splněno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- analýza vhodných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pozemků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stavebně architektonická studie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souhlas MPSV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Vytipování vhodných lokalit v obci Lužice</w:t>
            </w:r>
          </w:p>
        </w:tc>
        <w:tc>
          <w:tcPr>
            <w:tcW w:w="3119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analýza vhodných pozemků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stavební studie 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soulad s územním plánem města</w:t>
            </w:r>
          </w:p>
        </w:tc>
        <w:tc>
          <w:tcPr>
            <w:tcW w:w="2835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projekční kancelář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projekční kancelář, </w:t>
            </w:r>
          </w:p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OK, ředitel zařízení</w:t>
            </w:r>
          </w:p>
        </w:tc>
        <w:tc>
          <w:tcPr>
            <w:tcW w:w="2409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splněno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analýza vhodných pozemků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stavebně architektonická studie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souhlas MPSV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vhodných pozemků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kupní smlouva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znalecký odhad ceny pozemků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CD2BB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kupní smlouva mezi Obcí Lužice a Olomouckým krajem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vhodných bytů ve Šternberku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kupní smlouva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znalecký odhad ceny bytů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</w:t>
            </w:r>
          </w:p>
        </w:tc>
        <w:tc>
          <w:tcPr>
            <w:tcW w:w="240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kupní smlouva mezi majitelem (Město Šternberk) a Olomouckým krajem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Převedení pozemků a bytů do vlastnictví Olomouckého kraje</w:t>
            </w:r>
          </w:p>
        </w:tc>
        <w:tc>
          <w:tcPr>
            <w:tcW w:w="3119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vklad do katastru nemovitostí</w:t>
            </w:r>
          </w:p>
        </w:tc>
        <w:tc>
          <w:tcPr>
            <w:tcW w:w="2835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OK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ředitel</w:t>
            </w:r>
          </w:p>
        </w:tc>
        <w:tc>
          <w:tcPr>
            <w:tcW w:w="2409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</w:t>
            </w:r>
          </w:p>
        </w:tc>
        <w:tc>
          <w:tcPr>
            <w:tcW w:w="2694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zápis nového vlastníka do katastru nemovitostí</w:t>
            </w:r>
          </w:p>
        </w:tc>
      </w:tr>
      <w:tr w:rsidR="003C524F" w:rsidRPr="00CD2BB5" w:rsidTr="0031132E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CD2BB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3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Pr="00CD2BB5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D2BB5">
              <w:rPr>
                <w:rFonts w:ascii="Arial" w:hAnsi="Arial" w:cs="Arial"/>
                <w:b/>
                <w:sz w:val="20"/>
                <w:szCs w:val="20"/>
              </w:rPr>
              <w:t>Sociální začlenění uživatelů do běžné společnosti</w:t>
            </w:r>
          </w:p>
        </w:tc>
      </w:tr>
      <w:tr w:rsidR="003C524F" w:rsidTr="00AD1373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AD1373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CD2BB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Propagace, přesvědčování a motivace o správnosti transformačního procesu 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individuální jednání pověřených pracovníků transformačního týmu a představitelů měst a obce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poskytování potřebných informací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motivační pracovní cesty do jiných středisek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ředitel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 (OK)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 Vincentina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splněno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 / částečně splněno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 / částečně splněno</w:t>
            </w: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Souhlas vedení města a obce s transformací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Souhlas s prodejem pozemků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Vytvoření komunikační strategie zaměřené na širokou veřejnost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společná příprava prostředků k oslovení široké veřejnosti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informační letáky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pravidelné články v místním tisku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informace na webových stránkách města a zařízení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 a zařízení</w:t>
            </w:r>
          </w:p>
        </w:tc>
        <w:tc>
          <w:tcPr>
            <w:tcW w:w="240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průběžně do pol. 2011/ částečně splněno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 2011/2012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 2011/2012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 2011/2012</w:t>
            </w:r>
          </w:p>
          <w:p w:rsidR="003C524F" w:rsidRPr="003B1BB3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FC7C82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Vytvořené ko</w:t>
            </w:r>
            <w:r w:rsidR="003C524F">
              <w:rPr>
                <w:rFonts w:ascii="Arial" w:hAnsi="Arial" w:cs="Arial"/>
                <w:sz w:val="20"/>
                <w:szCs w:val="20"/>
              </w:rPr>
              <w:t>munikační prostředky (informační letáky, články v místním tisku, webové stránky)</w:t>
            </w:r>
          </w:p>
        </w:tc>
      </w:tr>
      <w:tr w:rsidR="003C524F" w:rsidTr="00AD1373">
        <w:tc>
          <w:tcPr>
            <w:tcW w:w="3085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Vznik nových sociálních služeb na území měst a obce</w:t>
            </w:r>
          </w:p>
        </w:tc>
        <w:tc>
          <w:tcPr>
            <w:tcW w:w="3119" w:type="dxa"/>
            <w:tcBorders>
              <w:bottom w:val="single" w:sz="18" w:space="0" w:color="auto"/>
            </w:tcBorders>
          </w:tcPr>
          <w:p w:rsidR="003C524F" w:rsidRDefault="003C524F" w:rsidP="00CD2BB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aktualizace základních strategických plánů (komunitní plány) </w:t>
            </w:r>
          </w:p>
        </w:tc>
        <w:tc>
          <w:tcPr>
            <w:tcW w:w="2835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 a zařízení</w:t>
            </w:r>
          </w:p>
        </w:tc>
        <w:tc>
          <w:tcPr>
            <w:tcW w:w="2409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průběžně 2013/2014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3C524F" w:rsidP="00AD1373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Provoz nových domácností poskytujících nových transformovaných pobytových služeb (domov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pro osoby se zdravotním postižením, domov se zvláštním režimem, chráněné bydlení)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b/>
          <w:color w:val="000000"/>
          <w:szCs w:val="28"/>
        </w:rPr>
      </w:pPr>
      <w:r>
        <w:rPr>
          <w:rFonts w:ascii="Arial" w:hAnsi="Arial" w:cs="Arial"/>
          <w:b/>
          <w:color w:val="000000"/>
          <w:szCs w:val="28"/>
        </w:rPr>
        <w:t>Spolupráce s relevantními organizacemi poskytujícími sociální služby</w:t>
      </w:r>
    </w:p>
    <w:p w:rsidR="003C524F" w:rsidRDefault="003C524F">
      <w:pPr>
        <w:tabs>
          <w:tab w:val="left" w:pos="900"/>
        </w:tabs>
        <w:rPr>
          <w:rFonts w:ascii="Arial" w:hAnsi="Arial" w:cs="Arial"/>
          <w:b/>
          <w:color w:val="000000"/>
          <w:szCs w:val="28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76"/>
        <w:gridCol w:w="3828"/>
        <w:gridCol w:w="4961"/>
        <w:gridCol w:w="2977"/>
      </w:tblGrid>
      <w:tr w:rsidR="003C524F" w:rsidTr="0031132E">
        <w:tc>
          <w:tcPr>
            <w:tcW w:w="14142" w:type="dxa"/>
            <w:gridSpan w:val="4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Organizace poskytující sociální služby zapojené do transformačního procesu</w:t>
            </w:r>
          </w:p>
        </w:tc>
      </w:tr>
      <w:tr w:rsidR="003C524F" w:rsidTr="0031132E">
        <w:tc>
          <w:tcPr>
            <w:tcW w:w="2376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Název organizace</w:t>
            </w:r>
          </w:p>
        </w:tc>
        <w:tc>
          <w:tcPr>
            <w:tcW w:w="382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Kontaktní adresa, telefon</w:t>
            </w:r>
          </w:p>
        </w:tc>
        <w:tc>
          <w:tcPr>
            <w:tcW w:w="4961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Oblasti zapojení</w:t>
            </w:r>
          </w:p>
        </w:tc>
        <w:tc>
          <w:tcPr>
            <w:tcW w:w="2977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Pověřená kontaktní osoba</w:t>
            </w:r>
          </w:p>
        </w:tc>
      </w:tr>
      <w:tr w:rsidR="003C524F" w:rsidTr="0031132E">
        <w:tc>
          <w:tcPr>
            <w:tcW w:w="14142" w:type="dxa"/>
            <w:gridSpan w:val="4"/>
            <w:tcBorders>
              <w:bottom w:val="single" w:sz="18" w:space="0" w:color="auto"/>
            </w:tcBorders>
            <w:shd w:val="clear" w:color="auto" w:fill="DAEEF3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Sociální služby stávající: 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Sociální služby Šternberk, příspěvková organizace</w:t>
            </w:r>
          </w:p>
        </w:tc>
        <w:tc>
          <w:tcPr>
            <w:tcW w:w="3828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Komenského 388/40, 785 01 Šternberk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585 13 672, 777 781 436</w:t>
            </w:r>
          </w:p>
        </w:tc>
        <w:tc>
          <w:tcPr>
            <w:tcW w:w="4961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sociálně aktivizační služby pro seniory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domácí ošetřovatelská péče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Hana Dvorská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ředitelka organizace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Charita Šternberk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Klub Želva</w:t>
            </w:r>
          </w:p>
        </w:tc>
        <w:tc>
          <w:tcPr>
            <w:tcW w:w="3828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Opavská 13, 785 01 Šternberk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585 000 328, 608 719 393</w:t>
            </w:r>
          </w:p>
        </w:tc>
        <w:tc>
          <w:tcPr>
            <w:tcW w:w="4961" w:type="dxa"/>
          </w:tcPr>
          <w:p w:rsidR="003C524F" w:rsidRDefault="003C524F" w:rsidP="0031132E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sociálně aktivizační služby pro seniory a osoby se zdravotním postižením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3C524F" w:rsidRDefault="003C524F" w:rsidP="0031132E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charitní ošetřovatelská služba (tzv. home care) – domácí péče je indikován ošetřujícím lékařem nebo nemocnicí a je hrazena z veřejného zdravotního pojištění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Bc. Pavlína Vyvozilová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ředitelka</w:t>
            </w:r>
          </w:p>
        </w:tc>
      </w:tr>
      <w:tr w:rsidR="003C524F" w:rsidTr="0031132E">
        <w:tc>
          <w:tcPr>
            <w:tcW w:w="14142" w:type="dxa"/>
            <w:gridSpan w:val="4"/>
            <w:shd w:val="clear" w:color="auto" w:fill="DAEEF3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Sociální služby plánované: 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Centrum sociálních služeb města Uničov, příspěvková organizace</w:t>
            </w:r>
          </w:p>
        </w:tc>
        <w:tc>
          <w:tcPr>
            <w:tcW w:w="3828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Bratří Čapků 662, 783 91 Uničov 1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585 054 446</w:t>
            </w:r>
          </w:p>
        </w:tc>
        <w:tc>
          <w:tcPr>
            <w:tcW w:w="4961" w:type="dxa"/>
          </w:tcPr>
          <w:p w:rsidR="003C524F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pečovatelská služba</w:t>
            </w:r>
          </w:p>
          <w:p w:rsidR="003C524F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Bc. Miroslava Hoduláková, ředitelka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Klub Sluníčko </w:t>
            </w:r>
          </w:p>
        </w:tc>
        <w:tc>
          <w:tcPr>
            <w:tcW w:w="3828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Gymnazijní 237, 783 91 Uničov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724 136 944</w:t>
            </w:r>
          </w:p>
        </w:tc>
        <w:tc>
          <w:tcPr>
            <w:tcW w:w="4961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sociálně aktivizační služba pro seniory a osoby se zdravotním postižením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Jaroslava Kocurková, sociální pracovník</w:t>
            </w:r>
          </w:p>
        </w:tc>
      </w:tr>
      <w:tr w:rsidR="003C524F" w:rsidTr="0031132E">
        <w:tc>
          <w:tcPr>
            <w:tcW w:w="2376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Charita Šternberk – Středisko Uničov</w:t>
            </w:r>
          </w:p>
        </w:tc>
        <w:tc>
          <w:tcPr>
            <w:tcW w:w="3828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Šternberská 497, 783 91 Uničov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585 000 328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585 341 444, 385 054 519 (vedoucí střediska Uničov)</w:t>
            </w:r>
          </w:p>
        </w:tc>
        <w:tc>
          <w:tcPr>
            <w:tcW w:w="4961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charitní ošetřovatelská služba (tzv. home care) – domácí péče je indikovaná ošetřujícím lékařem nebo nemocnicí a je hrazena z veřejného zdravotního pojištění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půjčovna zdravotně kompenzačních pomůcek</w:t>
            </w:r>
          </w:p>
        </w:tc>
        <w:tc>
          <w:tcPr>
            <w:tcW w:w="2977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Ing. Ludmila Zavadilová – vedoucí střediska Uničov</w:t>
            </w:r>
          </w:p>
        </w:tc>
      </w:tr>
      <w:tr w:rsidR="003C524F" w:rsidTr="0031132E">
        <w:tc>
          <w:tcPr>
            <w:tcW w:w="2376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Charitní ošetřovatelská služba (CHOS)</w:t>
            </w:r>
          </w:p>
        </w:tc>
        <w:tc>
          <w:tcPr>
            <w:tcW w:w="3828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Šternberská 497, 783 91 Uničov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585 054 519, 605 928 910</w:t>
            </w:r>
          </w:p>
        </w:tc>
        <w:tc>
          <w:tcPr>
            <w:tcW w:w="4961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poskytování „domácí“ ošetřovatelské péče v domácnostech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zdravotní péče</w:t>
            </w:r>
          </w:p>
        </w:tc>
        <w:tc>
          <w:tcPr>
            <w:tcW w:w="2977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Lenka Petříková, staniční sestra</w:t>
            </w:r>
          </w:p>
        </w:tc>
      </w:tr>
      <w:tr w:rsidR="003C524F" w:rsidTr="0031132E">
        <w:tc>
          <w:tcPr>
            <w:tcW w:w="2376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Občanské sdružení Jasněnka</w:t>
            </w:r>
          </w:p>
        </w:tc>
        <w:tc>
          <w:tcPr>
            <w:tcW w:w="3828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Jiráskova 772, 783 91 Uničov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585 051 076</w:t>
            </w:r>
          </w:p>
        </w:tc>
        <w:tc>
          <w:tcPr>
            <w:tcW w:w="4961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zdravotní péče, logopedie, rehabilitace, kulturně společenské aktivity, půjčovna rehabilitačních  a kompenzačních pomůcek, sportovní činnosti</w:t>
            </w:r>
          </w:p>
        </w:tc>
        <w:tc>
          <w:tcPr>
            <w:tcW w:w="2977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Mgr. Josef Červinka, ředitel stacionáře</w:t>
            </w:r>
          </w:p>
        </w:tc>
      </w:tr>
      <w:tr w:rsidR="003C524F" w:rsidTr="0031132E">
        <w:tc>
          <w:tcPr>
            <w:tcW w:w="2376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Charita Šumperk</w:t>
            </w:r>
          </w:p>
        </w:tc>
        <w:tc>
          <w:tcPr>
            <w:tcW w:w="3828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Žerotínova 12, 787 01 Šumperk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583 216 747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lastRenderedPageBreak/>
              <w:t>603 358 033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583 216 747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777 674 703</w:t>
            </w:r>
          </w:p>
        </w:tc>
        <w:tc>
          <w:tcPr>
            <w:tcW w:w="4961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lastRenderedPageBreak/>
              <w:t>komplexní domácí péče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 xml:space="preserve">charitní ošetřovatelská služba (tzv. home care) – </w:t>
            </w:r>
            <w:r w:rsidRPr="00223E55">
              <w:rPr>
                <w:rFonts w:ascii="Arial" w:hAnsi="Arial" w:cs="Arial"/>
                <w:sz w:val="20"/>
                <w:szCs w:val="20"/>
              </w:rPr>
              <w:lastRenderedPageBreak/>
              <w:t>domácí péče je indikována ošetřujícím lékařem nebo nemocnicí a je hrazena z veřejného zdravotního pojištění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půjčovna zdravotních pomůcek</w:t>
            </w:r>
          </w:p>
        </w:tc>
        <w:tc>
          <w:tcPr>
            <w:tcW w:w="2977" w:type="dxa"/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lastRenderedPageBreak/>
              <w:t>Jiřina Dostálová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 xml:space="preserve">kontaktní osoba pro sociální </w:t>
            </w:r>
            <w:r w:rsidRPr="00223E55">
              <w:rPr>
                <w:rFonts w:ascii="Arial" w:hAnsi="Arial" w:cs="Arial"/>
                <w:sz w:val="20"/>
                <w:szCs w:val="20"/>
              </w:rPr>
              <w:lastRenderedPageBreak/>
              <w:t>služby</w:t>
            </w:r>
          </w:p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Mgr. Dagmar Remešová, kontaktní osoba pro zdravotnické služby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PONTIS Šumperk, o.p.s.</w:t>
            </w:r>
          </w:p>
        </w:tc>
        <w:tc>
          <w:tcPr>
            <w:tcW w:w="3828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Temanická 5, 787 01 Šumperk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585 550 234</w:t>
            </w:r>
          </w:p>
        </w:tc>
        <w:tc>
          <w:tcPr>
            <w:tcW w:w="4961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sociálně aktivizační služby pro seniory a zdravotně postižené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Bohdana Březinová, DiS., ředitelka</w:t>
            </w:r>
          </w:p>
        </w:tc>
      </w:tr>
      <w:tr w:rsidR="003C524F" w:rsidTr="0031132E">
        <w:tc>
          <w:tcPr>
            <w:tcW w:w="2376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DUHA – Centrum sociálních služeb Vikýřovice</w:t>
            </w:r>
          </w:p>
        </w:tc>
        <w:tc>
          <w:tcPr>
            <w:tcW w:w="3828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Krenišovská 224, 788 13 Vikýřovice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583 219 523, 721 625 802</w:t>
            </w:r>
          </w:p>
        </w:tc>
        <w:tc>
          <w:tcPr>
            <w:tcW w:w="4961" w:type="dxa"/>
            <w:tcBorders>
              <w:bottom w:val="single" w:sz="18" w:space="0" w:color="auto"/>
            </w:tcBorders>
          </w:tcPr>
          <w:p w:rsidR="003C524F" w:rsidRPr="00223E55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výchovné, vzdělávací a aktivizační činnosti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sociálně terapeutické činnosti</w:t>
            </w:r>
          </w:p>
        </w:tc>
        <w:tc>
          <w:tcPr>
            <w:tcW w:w="2977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Bc. Zdenek Staněk, ředitel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Analýza stávající spolupráce (kompetence, zodpovědnosti)</w:t>
            </w:r>
          </w:p>
        </w:tc>
      </w:tr>
      <w:tr w:rsidR="003C524F">
        <w:tc>
          <w:tcPr>
            <w:tcW w:w="14142" w:type="dxa"/>
          </w:tcPr>
          <w:p w:rsidR="003C524F" w:rsidRPr="00223E55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 polovině roku 2010 byla zahájena jednotlivá jednání s dalšími poskytovateli sociálních služeb v oblasti vytvoření fungující sítě poskytovatelů sociálních </w:t>
            </w:r>
            <w:r w:rsidRPr="00223E55">
              <w:rPr>
                <w:rFonts w:ascii="Arial" w:hAnsi="Arial" w:cs="Arial"/>
                <w:sz w:val="20"/>
                <w:szCs w:val="20"/>
              </w:rPr>
              <w:t>služeb po transformaci a využívání stávajících návazných sociálních služeb pro zabezpečení maximálně možného individuálního přístupu ke každému klientovi. V Uničově a Šumperku probíhala v prvním kole analýza současných poskytovatelů sociálních služeb, zaměřených na stejnou cílovou skupinu jako budoucí domovy provozované Vincentinem, především s přihlédnutím na typy služeb, které budou moci klienti Vincentina v Uničově a Šumperku využívat. Odlišná situace byla ve Šternberku, který vychází z již existující a fungující sítě poskytovaných sociálních služeb. Šternberk je výchozím místem transformace, odtud dochází k přesunu klientů do nových domovů a lokalit.</w:t>
            </w:r>
            <w:r>
              <w:rPr>
                <w:rFonts w:ascii="Arial" w:hAnsi="Arial" w:cs="Arial"/>
                <w:sz w:val="20"/>
                <w:szCs w:val="20"/>
              </w:rPr>
              <w:t xml:space="preserve"> Uživatelé v obci Lužice budou částečně využívat blízkosti obce s městem Šternberk a tedy i existující a fungující sítě poskytovaných sociálních služeb.</w:t>
            </w:r>
          </w:p>
          <w:p w:rsidR="003C524F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 w:rsidRPr="00223E55">
              <w:rPr>
                <w:rFonts w:ascii="Arial" w:hAnsi="Arial" w:cs="Arial"/>
                <w:sz w:val="20"/>
                <w:szCs w:val="20"/>
              </w:rPr>
              <w:t>Transformací dojde k zavedení nov</w:t>
            </w:r>
            <w:r>
              <w:rPr>
                <w:rFonts w:ascii="Arial" w:hAnsi="Arial" w:cs="Arial"/>
                <w:sz w:val="20"/>
                <w:szCs w:val="20"/>
              </w:rPr>
              <w:t xml:space="preserve">ých sociálních služeb: </w:t>
            </w:r>
            <w:r w:rsidRPr="00223E55">
              <w:rPr>
                <w:rFonts w:ascii="Arial" w:hAnsi="Arial" w:cs="Arial"/>
                <w:sz w:val="20"/>
                <w:szCs w:val="20"/>
              </w:rPr>
              <w:t>domov se zvláštním režimem</w:t>
            </w:r>
            <w:r>
              <w:rPr>
                <w:rFonts w:ascii="Arial" w:hAnsi="Arial" w:cs="Arial"/>
                <w:sz w:val="20"/>
                <w:szCs w:val="20"/>
              </w:rPr>
              <w:t xml:space="preserve"> a chráněné bydlení</w:t>
            </w:r>
            <w:r w:rsidRPr="00223E55">
              <w:rPr>
                <w:rFonts w:ascii="Arial" w:hAnsi="Arial" w:cs="Arial"/>
                <w:sz w:val="20"/>
                <w:szCs w:val="20"/>
              </w:rPr>
              <w:t xml:space="preserve">. Pověřený pracovník Vincentina zajistí možnost stáže odpovědných vedoucích a sociálních pracovníků v obdobném zařízení, pro získání zkušeností s poskytováním </w:t>
            </w:r>
            <w:r>
              <w:rPr>
                <w:rFonts w:ascii="Arial" w:hAnsi="Arial" w:cs="Arial"/>
                <w:sz w:val="20"/>
                <w:szCs w:val="20"/>
              </w:rPr>
              <w:t>nových služeb</w:t>
            </w:r>
            <w:r w:rsidRPr="00223E5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2257"/>
        <w:gridCol w:w="3119"/>
        <w:gridCol w:w="2835"/>
        <w:gridCol w:w="2409"/>
        <w:gridCol w:w="2694"/>
      </w:tblGrid>
      <w:tr w:rsidR="003C524F">
        <w:tc>
          <w:tcPr>
            <w:tcW w:w="14142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spolupráce s organizacemi poskytujícími sociální služby</w:t>
            </w:r>
          </w:p>
        </w:tc>
      </w:tr>
      <w:tr w:rsidR="003C524F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Síť spolupracujících organizací v oblasti poskytování sociálních služeb na základě individuálních potřeb klientů.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AD1373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Zmapování individuálních potřeb poskytovaných služeb u jednotlivých klientů zařazených do transformace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Osobní pohovory s jednotlivými klienty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pověření pracovníci v sociálních službách zařízení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Individ</w:t>
            </w:r>
            <w:r w:rsidR="00FC7C82">
              <w:rPr>
                <w:rFonts w:ascii="Arial" w:hAnsi="Arial" w:cs="Arial"/>
                <w:sz w:val="20"/>
                <w:szCs w:val="20"/>
              </w:rPr>
              <w:t>u</w:t>
            </w:r>
            <w:r>
              <w:rPr>
                <w:rFonts w:ascii="Arial" w:hAnsi="Arial" w:cs="Arial"/>
                <w:sz w:val="20"/>
                <w:szCs w:val="20"/>
              </w:rPr>
              <w:t>ální potřeby klientů</w:t>
            </w:r>
          </w:p>
        </w:tc>
      </w:tr>
      <w:tr w:rsidR="003C524F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Zmapování vhodných poskytovatelů sociálních služeb a jejich zařízení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stávajících poskytovatelů sociálních služeb, zařízení a poskytovaných služeb v Uničově, Šumperku, Šternberku, v obci Lužice - osobní jednání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pověřený pracovník </w:t>
            </w:r>
          </w:p>
        </w:tc>
        <w:tc>
          <w:tcPr>
            <w:tcW w:w="240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vhodných poskytovatelů sociálních služeb s ohledem na cílovou skupinu</w:t>
            </w:r>
          </w:p>
        </w:tc>
      </w:tr>
      <w:tr w:rsidR="003C524F" w:rsidTr="00AD1373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Navázání spolupráce (příprava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společných aktivit, zajišťová</w:t>
            </w:r>
            <w:r w:rsidR="00FC7C82">
              <w:rPr>
                <w:rFonts w:ascii="Arial" w:hAnsi="Arial" w:cs="Arial"/>
                <w:sz w:val="20"/>
                <w:szCs w:val="20"/>
              </w:rPr>
              <w:t>ní navazujících sociálních služeb</w:t>
            </w:r>
            <w:r>
              <w:rPr>
                <w:rFonts w:ascii="Arial" w:hAnsi="Arial" w:cs="Arial"/>
                <w:sz w:val="20"/>
                <w:szCs w:val="20"/>
              </w:rPr>
              <w:t xml:space="preserve"> klientům)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Série osobních jednání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s jednotlivými poskytovateli sociálních služeb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ředitel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pověřený pracovník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:rsidR="003C524F" w:rsidRDefault="003C524F" w:rsidP="00AD1373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průběžně  2011 - 2012 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(zahájeno v roce 2010)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Vzájemné dohody mezi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jednotlivými poskytovateli</w:t>
            </w:r>
          </w:p>
        </w:tc>
      </w:tr>
      <w:tr w:rsidR="003C524F" w:rsidTr="00AD1373">
        <w:tc>
          <w:tcPr>
            <w:tcW w:w="3085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Vytvoření systému spolupráce </w:t>
            </w:r>
          </w:p>
        </w:tc>
        <w:tc>
          <w:tcPr>
            <w:tcW w:w="3119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Implementace vytvořeného systému spolupracujících subjektů do komunitního plánu a Střednědobého plánu sociálních služeb Olomouckého kraje</w:t>
            </w:r>
          </w:p>
        </w:tc>
        <w:tc>
          <w:tcPr>
            <w:tcW w:w="2835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pověřený pracovník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bottom w:val="single" w:sz="18" w:space="0" w:color="auto"/>
            </w:tcBorders>
          </w:tcPr>
          <w:p w:rsidR="003C524F" w:rsidRDefault="003C524F" w:rsidP="00AD1373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 2011 - 2012 (zahájeno v roce 2010)</w:t>
            </w:r>
          </w:p>
        </w:tc>
        <w:tc>
          <w:tcPr>
            <w:tcW w:w="2694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Aktualizovaný komunitní plán</w:t>
            </w:r>
          </w:p>
          <w:p w:rsidR="003C524F" w:rsidRDefault="003C524F" w:rsidP="00AD1373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širokého spektra sociálních služeb pro cílovou skupinu projektu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keepNext/>
        <w:tabs>
          <w:tab w:val="left" w:pos="900"/>
        </w:tabs>
        <w:rPr>
          <w:rFonts w:ascii="Arial" w:hAnsi="Arial" w:cs="Arial"/>
          <w:b/>
          <w:color w:val="000000"/>
          <w:szCs w:val="28"/>
        </w:rPr>
      </w:pPr>
      <w:r>
        <w:rPr>
          <w:rFonts w:ascii="Arial" w:hAnsi="Arial" w:cs="Arial"/>
          <w:b/>
          <w:color w:val="000000"/>
          <w:szCs w:val="28"/>
        </w:rPr>
        <w:t>Spolupráce s relevantními veřejnými službami a spolupracujícími organizacemi</w:t>
      </w: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76"/>
        <w:gridCol w:w="5387"/>
        <w:gridCol w:w="3402"/>
        <w:gridCol w:w="2977"/>
      </w:tblGrid>
      <w:tr w:rsidR="003C524F" w:rsidTr="0031132E">
        <w:tc>
          <w:tcPr>
            <w:tcW w:w="14142" w:type="dxa"/>
            <w:gridSpan w:val="4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Další veřejné služby a spolupracující organizace zapojené do transformačního procesu</w:t>
            </w:r>
          </w:p>
        </w:tc>
      </w:tr>
      <w:tr w:rsidR="003C524F" w:rsidTr="0031132E">
        <w:tc>
          <w:tcPr>
            <w:tcW w:w="2376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Název veřejné služby</w:t>
            </w:r>
          </w:p>
        </w:tc>
        <w:tc>
          <w:tcPr>
            <w:tcW w:w="5387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Kontaktní adresa, telefon</w:t>
            </w:r>
          </w:p>
        </w:tc>
        <w:tc>
          <w:tcPr>
            <w:tcW w:w="3402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Oblasti zapojení</w:t>
            </w:r>
          </w:p>
        </w:tc>
        <w:tc>
          <w:tcPr>
            <w:tcW w:w="2977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Pověřená kontaktní osoba</w:t>
            </w:r>
          </w:p>
        </w:tc>
      </w:tr>
      <w:tr w:rsidR="003C524F" w:rsidTr="0031132E">
        <w:tc>
          <w:tcPr>
            <w:tcW w:w="14142" w:type="dxa"/>
            <w:gridSpan w:val="4"/>
            <w:tcBorders>
              <w:top w:val="single" w:sz="18" w:space="0" w:color="auto"/>
            </w:tcBorders>
            <w:shd w:val="clear" w:color="auto" w:fill="DAEEF3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Zdravotní  péče stávající:  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ambula</w:t>
            </w:r>
            <w:r w:rsidR="00FC7C82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tní péče stávající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Jívavská, 785 01 Šternberk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777 019 677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Praktický lékař pro dospělé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Josef Sklenář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odborná péče stávající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Nemocnice Šternberk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Středomoravská nemocniční, a.s.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Jívavská 20, 785 01 Šternberk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587 800 111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lékařské péče uživatelům s trvalým pobytem ve Šternberku v ambulanci odborných lékařů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14142" w:type="dxa"/>
            <w:gridSpan w:val="4"/>
            <w:shd w:val="clear" w:color="auto" w:fill="DAEEF3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Zdravotní péče plánované:  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ambulantní péče plánovaná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Nemocniční 5, 783 91 Uničov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585 052 120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Praktický lékař pro dospělé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Marcel Fordey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odborná péče plánovaná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Poliklinika Uničov, Nemocniční 270, 783 91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585 053 221 – chirurgie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585 052 099 -  rentgen, ultrazvuk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585 051 662 – neurologie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604 753 748, 585 051 209 – internista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602 575 654 – diabetolog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606 900 327, 585 341 555 – urologie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585 053 005 – oční</w:t>
            </w:r>
          </w:p>
        </w:tc>
        <w:tc>
          <w:tcPr>
            <w:tcW w:w="3402" w:type="dxa"/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lékařské péče uživatelům s trvalým pobytem v Uničově v ambulanci odborných lékařů: chirurgie, rentgen, ultrazvuk, neurologie, ortopedie, interní ambulance, kardiologie, onkologie, urologie, oční ambulance, ORL, kožní ambulance, plicní ambulance, gynekologie, psychiatrie, logopedie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Štefan Laca, chirurgie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Ferdinand Gajdošík – rentgen, ultrazvuk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Rudolf Schimera – neurologie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Pavel Jansa – internista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Hana Muzikantová – diabetolog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Rabach Aarzouni – urologie</w:t>
            </w:r>
          </w:p>
          <w:p w:rsidR="003C524F" w:rsidRDefault="00FC7C82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</w:t>
            </w:r>
            <w:r w:rsidR="003C524F">
              <w:rPr>
                <w:rFonts w:ascii="Arial" w:hAnsi="Arial" w:cs="Arial"/>
                <w:sz w:val="20"/>
                <w:szCs w:val="20"/>
              </w:rPr>
              <w:t>r. Hana Dragounová - oční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odborná péče plánovaná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Stomatologická Poliklinika, Šternber</w:t>
            </w:r>
            <w:r w:rsidR="00FC7C82">
              <w:rPr>
                <w:rFonts w:ascii="Arial" w:hAnsi="Arial" w:cs="Arial"/>
                <w:sz w:val="20"/>
                <w:szCs w:val="20"/>
              </w:rPr>
              <w:t>s</w:t>
            </w:r>
            <w:r>
              <w:rPr>
                <w:rFonts w:ascii="Arial" w:hAnsi="Arial" w:cs="Arial"/>
                <w:sz w:val="20"/>
                <w:szCs w:val="20"/>
              </w:rPr>
              <w:t>ká 4, Uničov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585 051 375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585 051 906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585 051 451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odborné péče uživatelům v Uničově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Přemysl Malík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Lubomír Mrázek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Drahomíra Ovesná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Zdravotní odborná péče plánovaná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Rehabilitace Uničov s.r.o.</w:t>
            </w:r>
          </w:p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Nemocniční 270, 783 91 Uničov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Rehabilitace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ambula</w:t>
            </w:r>
            <w:r w:rsidR="00FC7C82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tní péče plánovaná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M. R. Štefanika 967/3, 787 01 Šumperk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Praktický lékař pro dospělé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Vladimír Grygar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odborná péče plánovaná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Šumperská nemocnice, Nerudova 41, 787 02 Šumperk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583 332 417 – interní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583 332 417 – diabetologická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583 332 450 – kardiologie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583 332 752, 753 – oční ambulance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583 332 551 – kožní ambulance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Interní ambulance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Diabetologická ambulance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Kardiologická ambulance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Oční ambulance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Kožní ambulance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Blanka Plesníková – diabetologie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Pavel Navrátil – kardiologie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 odborná péče plánovaná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Centrum duševního zdraví MUDr. Miroslav Novotný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 Sanatoria 25, 787 01 Šumperk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583 223 973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Psychiatrie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Michal Kryl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MUDr. Tomáš Přikryl</w:t>
            </w:r>
          </w:p>
        </w:tc>
      </w:tr>
      <w:tr w:rsidR="003C524F" w:rsidTr="0031132E">
        <w:tc>
          <w:tcPr>
            <w:tcW w:w="14142" w:type="dxa"/>
            <w:gridSpan w:val="4"/>
            <w:shd w:val="clear" w:color="auto" w:fill="DAEEF3"/>
          </w:tcPr>
          <w:p w:rsidR="003C524F" w:rsidRPr="005606EC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Další plánované spolupracující subjekty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stravování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SPŠ a OA Uničov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Školní 164, 783 91 Uničov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585 087 531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zajištění stravování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rozvoz 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Ing. Pavel Nováček, ředitel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stravování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LUANA gastro s.r.o., Šumperk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Žerotínova 56, 787 01 Šumperk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583 365 528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stravování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rozvoz 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Miroslav Mlčůch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praní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Prádelna Šopík, Bratří Čapků 820, 783 91 Uničov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585 054 605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praní velkého a ložního prádla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praní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FEMIS TRADE s.r.o.</w:t>
            </w:r>
          </w:p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Rooseveltova 494/17, 787 01 Šumperk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praní velkého a ložního prádla 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Ivo Malkus, ředitel</w:t>
            </w:r>
          </w:p>
        </w:tc>
      </w:tr>
      <w:tr w:rsidR="003C524F" w:rsidTr="0031132E">
        <w:tc>
          <w:tcPr>
            <w:tcW w:w="2376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volnočasové aktivity</w:t>
            </w:r>
          </w:p>
        </w:tc>
        <w:tc>
          <w:tcPr>
            <w:tcW w:w="538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Zacheus, Kostelní nám. 153, Uničov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602 395 271</w:t>
            </w:r>
          </w:p>
        </w:tc>
        <w:tc>
          <w:tcPr>
            <w:tcW w:w="3402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volnočasové aktivity, besedy, společenské a kulturní akce</w:t>
            </w:r>
          </w:p>
        </w:tc>
        <w:tc>
          <w:tcPr>
            <w:tcW w:w="2977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Dr. Emilie Zatloukalová, předsedkyně</w:t>
            </w:r>
          </w:p>
        </w:tc>
      </w:tr>
      <w:tr w:rsidR="003C524F" w:rsidTr="0031132E">
        <w:tc>
          <w:tcPr>
            <w:tcW w:w="2376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Úřad práce v Šumperku</w:t>
            </w:r>
          </w:p>
        </w:tc>
        <w:tc>
          <w:tcPr>
            <w:tcW w:w="5387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Starobranská 2700/19, 787 01 Šumperk 1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950 164 111</w:t>
            </w:r>
          </w:p>
        </w:tc>
        <w:tc>
          <w:tcPr>
            <w:tcW w:w="3402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uplatnění uživatelů na trhu práce</w:t>
            </w:r>
          </w:p>
        </w:tc>
        <w:tc>
          <w:tcPr>
            <w:tcW w:w="2977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Mgr. Ivo Bartl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statutární zástupce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Analýza stávající spolupráce (kompetence, zodpovědnosti)</w:t>
            </w:r>
          </w:p>
        </w:tc>
      </w:tr>
      <w:tr w:rsidR="003C524F">
        <w:tc>
          <w:tcPr>
            <w:tcW w:w="14142" w:type="dxa"/>
          </w:tcPr>
          <w:p w:rsidR="003C524F" w:rsidRDefault="003C524F" w:rsidP="00AD1373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Obecné informace o současných a plánovaných potřebách lékařské zdravotní péče u klientů</w:t>
            </w:r>
          </w:p>
          <w:p w:rsidR="003C524F" w:rsidRDefault="003C524F" w:rsidP="00AD137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Lokalita: Uničov,</w:t>
            </w:r>
            <w:r w:rsidR="00FC7C82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Šumperk</w:t>
            </w: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Vybraní klienti do výše jmenovaných lokalit budou potřebovat zajistit lékařskou zdravotní péči smluvními lékaři, kteří budou ochotni rozšířit svou stávající klientelu o naše transformované klienty.</w:t>
            </w:r>
          </w:p>
          <w:p w:rsidR="003C524F" w:rsidRDefault="003C524F" w:rsidP="00AD1373">
            <w:pPr>
              <w:numPr>
                <w:ilvl w:val="0"/>
                <w:numId w:val="18"/>
              </w:num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Praktickým lékařem - dle po</w:t>
            </w:r>
            <w:r>
              <w:rPr>
                <w:rFonts w:ascii="Arial" w:hAnsi="Arial" w:cs="Arial"/>
                <w:sz w:val="20"/>
                <w:szCs w:val="20"/>
              </w:rPr>
              <w:t>třeby (</w:t>
            </w:r>
            <w:r w:rsidRPr="00B96E37">
              <w:rPr>
                <w:rFonts w:ascii="Arial" w:hAnsi="Arial" w:cs="Arial"/>
                <w:sz w:val="20"/>
                <w:szCs w:val="20"/>
              </w:rPr>
              <w:t>při nemoci, pravidelně 1x za 2 měsíce je potřeba psát recepty, klienti užívají pravidelně léky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Pr="00B96E37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524F" w:rsidRDefault="003C524F" w:rsidP="00AD1373">
            <w:pPr>
              <w:numPr>
                <w:ilvl w:val="0"/>
                <w:numId w:val="18"/>
              </w:num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Neurologem  - dle potřeby (mezi klienty, kteří budou transformováni jsou klienti s Dg Epi).</w:t>
            </w:r>
          </w:p>
          <w:p w:rsidR="003C524F" w:rsidRDefault="003C524F" w:rsidP="00AD1373">
            <w:pPr>
              <w:numPr>
                <w:ilvl w:val="0"/>
                <w:numId w:val="18"/>
              </w:num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Psychiatrem -  dle potřeby (klienti užívají také psychiatrické léky).</w:t>
            </w:r>
          </w:p>
          <w:p w:rsidR="003C524F" w:rsidRPr="00B96E37" w:rsidRDefault="003C524F" w:rsidP="00AD1373">
            <w:pPr>
              <w:numPr>
                <w:ilvl w:val="0"/>
                <w:numId w:val="18"/>
              </w:num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lastRenderedPageBreak/>
              <w:t>Zubním lékařem  - dle potřeby (při bolesti zubů by měl mít klient opět možnost vyhledat lékaře u něhož bude zaregistrován).</w:t>
            </w:r>
          </w:p>
          <w:p w:rsidR="003C524F" w:rsidRPr="00B96E37" w:rsidRDefault="003C524F" w:rsidP="00AD1373">
            <w:pPr>
              <w:numPr>
                <w:ilvl w:val="0"/>
                <w:numId w:val="18"/>
              </w:num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 xml:space="preserve">Psychologem – dle potřeby (Správa sociálního zabezpečení žádá při vyřizování  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B96E37">
              <w:rPr>
                <w:rFonts w:ascii="Arial" w:hAnsi="Arial" w:cs="Arial"/>
                <w:sz w:val="20"/>
                <w:szCs w:val="20"/>
              </w:rPr>
              <w:t>říspěvků na péči nebo zjišťování oprávněnosti přiznání důchodu               apod.  také psychologické vyšetření).</w:t>
            </w: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K zajištění plnění ordinací lékařů - ošetřovatelské zdravotní péče / podávání léků per os, per rektum a jiné, odběry biologického materiálu, aplikace</w:t>
            </w:r>
            <w:r>
              <w:rPr>
                <w:rFonts w:ascii="Arial" w:hAnsi="Arial" w:cs="Arial"/>
                <w:sz w:val="20"/>
                <w:szCs w:val="20"/>
              </w:rPr>
              <w:t xml:space="preserve"> injekcí, ošetřování ran atd. (</w:t>
            </w:r>
            <w:r w:rsidRPr="00B96E37">
              <w:rPr>
                <w:rFonts w:ascii="Arial" w:hAnsi="Arial" w:cs="Arial"/>
                <w:sz w:val="20"/>
                <w:szCs w:val="20"/>
              </w:rPr>
              <w:t xml:space="preserve">bude nutné zajistit registrované všeobecné sestry </w:t>
            </w:r>
            <w:r>
              <w:rPr>
                <w:rFonts w:ascii="Arial" w:hAnsi="Arial" w:cs="Arial"/>
                <w:sz w:val="20"/>
                <w:szCs w:val="20"/>
              </w:rPr>
              <w:t>ze strany navazujících služeb a spolupracujících subjektů)</w:t>
            </w:r>
            <w:r w:rsidRPr="00B96E37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F746DF" w:rsidRDefault="003C524F" w:rsidP="00AD137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F746DF">
              <w:rPr>
                <w:rFonts w:ascii="Arial" w:hAnsi="Arial" w:cs="Arial"/>
                <w:sz w:val="20"/>
                <w:szCs w:val="20"/>
                <w:u w:val="single"/>
              </w:rPr>
              <w:t>Lokalita:  Šternberk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(včetně obce Lužice)</w:t>
            </w: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 xml:space="preserve">Klienti jsou v současné době u výše jmenovaných odborných lékařů zaregistrováni a i nadále mohou tyto odborné lékaře dle potřeby navštěvovat. </w:t>
            </w:r>
          </w:p>
          <w:p w:rsidR="003C524F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Plnění ordinací lékaře budou moci zajišťovat registrované všeobecné sestry z hlavního domova ve Šternberku na Sadové ulici.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Stejný postup bude využit i v případě klientů z domova se zvláštním režimem v obci Lužice, která je vzdálena od hlavního domova ve Šternberku 4 km.</w:t>
            </w:r>
          </w:p>
          <w:p w:rsidR="003C524F" w:rsidRPr="00B96E37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 xml:space="preserve">V rámci transformace a přesunu klientů a zaměstnanců do nových lokalit v Uničově a Šumperku je nezbytné navázat novou spolupráci s dalšími službami, které musí být předem dojednány s příslušnými provozovateli tak, aby mohl být řádně zahájen provoz všech nových </w:t>
            </w:r>
            <w:r>
              <w:rPr>
                <w:rFonts w:ascii="Arial" w:hAnsi="Arial" w:cs="Arial"/>
                <w:sz w:val="20"/>
                <w:szCs w:val="20"/>
              </w:rPr>
              <w:t>domácností.</w:t>
            </w:r>
            <w:r w:rsidRPr="00B96E37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Dvě nové skupinové ve Šternberku a jedna nová skupinová domácnost v obci Lužice budou </w:t>
            </w:r>
            <w:r w:rsidRPr="00B96E37">
              <w:rPr>
                <w:rFonts w:ascii="Arial" w:hAnsi="Arial" w:cs="Arial"/>
                <w:sz w:val="20"/>
                <w:szCs w:val="20"/>
              </w:rPr>
              <w:t xml:space="preserve">maximálně využívat stávajících služeb a spolupráce s domovskou organizací na Sadové ulici ve Šternberku na Sadové ulici.  </w:t>
            </w:r>
          </w:p>
          <w:p w:rsidR="003C524F" w:rsidRDefault="003C524F" w:rsidP="00AD1373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E56E5A">
            <w:pPr>
              <w:rPr>
                <w:rFonts w:ascii="Arial" w:hAnsi="Arial" w:cs="Arial"/>
                <w:sz w:val="20"/>
                <w:szCs w:val="20"/>
              </w:rPr>
            </w:pPr>
            <w:r w:rsidRPr="00B96E37">
              <w:rPr>
                <w:rFonts w:ascii="Arial" w:hAnsi="Arial" w:cs="Arial"/>
                <w:sz w:val="20"/>
                <w:szCs w:val="20"/>
              </w:rPr>
              <w:t>U nových domácností v Uničově a Šumperku budou externě, na základě dlouhodobých smluv a řádného výběru, zajišťovány tyto služby: stravování, praní velkého a ložního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96E37">
              <w:rPr>
                <w:rFonts w:ascii="Arial" w:hAnsi="Arial" w:cs="Arial"/>
                <w:sz w:val="20"/>
                <w:szCs w:val="20"/>
              </w:rPr>
              <w:t>prádla,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96E37">
              <w:rPr>
                <w:rFonts w:ascii="Arial" w:hAnsi="Arial" w:cs="Arial"/>
                <w:sz w:val="20"/>
                <w:szCs w:val="20"/>
              </w:rPr>
              <w:t>odvoz komunálního odpadu.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2257"/>
        <w:gridCol w:w="3119"/>
        <w:gridCol w:w="2835"/>
        <w:gridCol w:w="2409"/>
        <w:gridCol w:w="2694"/>
      </w:tblGrid>
      <w:tr w:rsidR="003C524F" w:rsidTr="0031132E">
        <w:tc>
          <w:tcPr>
            <w:tcW w:w="14142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Strategický plán spolupráce s veřejnými službami a spolupracujícími organizacemi</w:t>
            </w:r>
          </w:p>
        </w:tc>
      </w:tr>
      <w:tr w:rsidR="003C524F" w:rsidTr="0031132E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zdravotní péče s ohledem na individuální potřeby a možnosti uživatelů v Uničově a Šumperku.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Zmapování možností spolupráce s lékaři v Uničově a Šumperku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vyhledávání pomocí internetu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osobní dotazy, jednání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zařízení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vytipovaných spolupracujících subjektů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Zmapovat a oslovit organizace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zajišťující zdravotní a ošetřovatelskou domácí péči.</w:t>
            </w:r>
          </w:p>
        </w:tc>
        <w:tc>
          <w:tcPr>
            <w:tcW w:w="3119" w:type="dxa"/>
          </w:tcPr>
          <w:p w:rsidR="003C524F" w:rsidRDefault="00FC7C82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vyhledá</w:t>
            </w:r>
            <w:r w:rsidR="003C524F">
              <w:rPr>
                <w:rFonts w:ascii="Arial" w:hAnsi="Arial" w:cs="Arial"/>
                <w:sz w:val="20"/>
                <w:szCs w:val="20"/>
              </w:rPr>
              <w:t>vání pomocí internetu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osobní dotazy, jednání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zařízení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</w:t>
            </w:r>
          </w:p>
        </w:tc>
        <w:tc>
          <w:tcPr>
            <w:tcW w:w="240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vytipovaných spolupracujících subjektů</w:t>
            </w:r>
          </w:p>
        </w:tc>
      </w:tr>
      <w:tr w:rsidR="003C524F" w:rsidTr="0031132E">
        <w:tc>
          <w:tcPr>
            <w:tcW w:w="14142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Strategický plán spolupráce s veřejnými službami a spolupracujícími organizacemi</w:t>
            </w:r>
          </w:p>
        </w:tc>
      </w:tr>
      <w:tr w:rsidR="003C524F" w:rsidTr="0031132E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2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stravování pro domácnosti v Uničově a Šumperku.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Zmapování potřeb jednotlivých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uživatelů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- zdravotní dokumentace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uživatelů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dotazník MPSV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- pověřený pracovník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zařízení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splněno</w:t>
            </w: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analýza potřeb uživatelů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v oblasti stravování (diety)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Zmapování možností spolupráce s organizacemi, zajišťující stravování v Uničově a Šumperku</w:t>
            </w:r>
          </w:p>
        </w:tc>
        <w:tc>
          <w:tcPr>
            <w:tcW w:w="311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vyhledávání pomocí internetu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osobní dotazy, jednání</w:t>
            </w:r>
          </w:p>
        </w:tc>
        <w:tc>
          <w:tcPr>
            <w:tcW w:w="2835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</w:t>
            </w:r>
          </w:p>
        </w:tc>
        <w:tc>
          <w:tcPr>
            <w:tcW w:w="2409" w:type="dxa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  <w:tc>
          <w:tcPr>
            <w:tcW w:w="2694" w:type="dxa"/>
            <w:tcBorders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vytipovaných spolupracují</w:t>
            </w:r>
            <w:r w:rsidR="00FC7C82">
              <w:rPr>
                <w:rFonts w:ascii="Arial" w:hAnsi="Arial" w:cs="Arial"/>
                <w:sz w:val="20"/>
                <w:szCs w:val="20"/>
              </w:rPr>
              <w:t>cí</w:t>
            </w:r>
            <w:r>
              <w:rPr>
                <w:rFonts w:ascii="Arial" w:hAnsi="Arial" w:cs="Arial"/>
                <w:sz w:val="20"/>
                <w:szCs w:val="20"/>
              </w:rPr>
              <w:t>ch subjektů v Uničově a Šumperku</w:t>
            </w:r>
          </w:p>
        </w:tc>
      </w:tr>
      <w:tr w:rsidR="003C524F" w:rsidTr="0031132E">
        <w:tc>
          <w:tcPr>
            <w:tcW w:w="14142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Strategický plán spolupráce s veřejnými službami a spolupracujícími organizacemi</w:t>
            </w:r>
          </w:p>
        </w:tc>
      </w:tr>
      <w:tr w:rsidR="003C524F" w:rsidTr="0031132E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3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praní ložního a velkého prádla v domácnostech v Uničově a Šumperku.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Zmapování možností spolupráce s organizacemi, zajišťující praní velkého a ložního prádla v Uničově a Šumperku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vyhledávání pomocí internetu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osobní dotazy, jednání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vytipovaných spolupracují</w:t>
            </w:r>
            <w:r w:rsidR="00FC7C82">
              <w:rPr>
                <w:rFonts w:ascii="Arial" w:hAnsi="Arial" w:cs="Arial"/>
                <w:sz w:val="20"/>
                <w:szCs w:val="20"/>
              </w:rPr>
              <w:t>cí</w:t>
            </w:r>
            <w:r>
              <w:rPr>
                <w:rFonts w:ascii="Arial" w:hAnsi="Arial" w:cs="Arial"/>
                <w:sz w:val="20"/>
                <w:szCs w:val="20"/>
              </w:rPr>
              <w:t>ch subjektů v Uničově a Šumperku</w:t>
            </w:r>
          </w:p>
        </w:tc>
      </w:tr>
      <w:tr w:rsidR="003C524F" w:rsidTr="0031132E">
        <w:tc>
          <w:tcPr>
            <w:tcW w:w="14142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Strategický plán spolupráce s veřejnými službami a spolupracujícími organizacemi</w:t>
            </w:r>
          </w:p>
        </w:tc>
      </w:tr>
      <w:tr w:rsidR="003C524F" w:rsidTr="0031132E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4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volnočasových aktivit pro uživatele v domácnostech v Uničově a Šumperku (s přihlédnutím k jejich možnostem).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Zmapování potřeb a požadavků uživatelů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individuální pohovory s uživateli zařízení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zařízení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potřeb a požadavků uživatelů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Zmapování možností spolupráce s organizacemi, poskytující požadované služby</w:t>
            </w: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vyhledávání pomocí internetu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osobní dotazy, jednání</w:t>
            </w:r>
          </w:p>
        </w:tc>
        <w:tc>
          <w:tcPr>
            <w:tcW w:w="2835" w:type="dxa"/>
            <w:tcBorders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</w:t>
            </w:r>
          </w:p>
        </w:tc>
        <w:tc>
          <w:tcPr>
            <w:tcW w:w="2409" w:type="dxa"/>
            <w:tcBorders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  <w:tc>
          <w:tcPr>
            <w:tcW w:w="2694" w:type="dxa"/>
            <w:tcBorders>
              <w:bottom w:val="single" w:sz="12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vytipovaných spolupracují</w:t>
            </w:r>
            <w:r w:rsidR="00FC7C82">
              <w:rPr>
                <w:rFonts w:ascii="Arial" w:hAnsi="Arial" w:cs="Arial"/>
                <w:sz w:val="20"/>
                <w:szCs w:val="20"/>
              </w:rPr>
              <w:t>cí</w:t>
            </w:r>
            <w:r>
              <w:rPr>
                <w:rFonts w:ascii="Arial" w:hAnsi="Arial" w:cs="Arial"/>
                <w:sz w:val="20"/>
                <w:szCs w:val="20"/>
              </w:rPr>
              <w:t>ch subjektů v Uničově a Šumperku</w:t>
            </w:r>
          </w:p>
        </w:tc>
      </w:tr>
      <w:tr w:rsidR="003C524F" w:rsidTr="0031132E">
        <w:tc>
          <w:tcPr>
            <w:tcW w:w="14142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Strategický plán spolupráce s veřejnými službami a spolupracujícími organizacemi</w:t>
            </w:r>
          </w:p>
        </w:tc>
      </w:tr>
      <w:tr w:rsidR="003C524F" w:rsidTr="0031132E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5</w:t>
            </w:r>
          </w:p>
        </w:tc>
        <w:tc>
          <w:tcPr>
            <w:tcW w:w="1331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Zapojit uživatele s ohledem k individuálním možnostem na volný trh práce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  <w:t>Úkoly</w:t>
            </w:r>
          </w:p>
        </w:tc>
        <w:tc>
          <w:tcPr>
            <w:tcW w:w="31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40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  <w:tc>
          <w:tcPr>
            <w:tcW w:w="2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s místním úřadem práce</w:t>
            </w:r>
          </w:p>
        </w:tc>
        <w:tc>
          <w:tcPr>
            <w:tcW w:w="311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žádost o pracovní rehabilitaci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registrace uživatelů jako zájemců o zaměstnání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zařízení</w:t>
            </w: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  <w:tc>
          <w:tcPr>
            <w:tcW w:w="2694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absolvování pracovní rehabilitace nastavené dle individuálních možností uživatele</w:t>
            </w:r>
          </w:p>
        </w:tc>
      </w:tr>
      <w:tr w:rsidR="003C524F" w:rsidTr="0031132E">
        <w:tc>
          <w:tcPr>
            <w:tcW w:w="3085" w:type="dxa"/>
            <w:gridSpan w:val="2"/>
            <w:tcBorders>
              <w:left w:val="single" w:sz="18" w:space="0" w:color="auto"/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Oslovení podnikatelů a místních organizací</w:t>
            </w: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informace ÚP </w:t>
            </w:r>
          </w:p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spolupráce s agenturami podporovaného zaměstnávání</w:t>
            </w:r>
          </w:p>
        </w:tc>
        <w:tc>
          <w:tcPr>
            <w:tcW w:w="2835" w:type="dxa"/>
            <w:tcBorders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pověřený pracovník transformačního týmu</w:t>
            </w:r>
          </w:p>
        </w:tc>
        <w:tc>
          <w:tcPr>
            <w:tcW w:w="2409" w:type="dxa"/>
            <w:tcBorders>
              <w:bottom w:val="single" w:sz="12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  <w:tc>
          <w:tcPr>
            <w:tcW w:w="2694" w:type="dxa"/>
            <w:tcBorders>
              <w:bottom w:val="single" w:sz="12" w:space="0" w:color="auto"/>
              <w:right w:val="single" w:sz="18" w:space="0" w:color="auto"/>
            </w:tcBorders>
          </w:tcPr>
          <w:p w:rsidR="003C524F" w:rsidRDefault="003C524F" w:rsidP="0031132E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uživatelé zaměstnaní na volném trhu práce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27" w:name="_Toc233462917"/>
      <w:bookmarkStart w:id="28" w:name="_Toc291828671"/>
      <w:r>
        <w:rPr>
          <w:i w:val="0"/>
          <w:iCs w:val="0"/>
          <w:lang w:val="cs-CZ"/>
        </w:rPr>
        <w:lastRenderedPageBreak/>
        <w:t>3.4 Strategie zapojení uživatelů a dalších vztažných skupin do procesu transformace</w:t>
      </w:r>
      <w:bookmarkEnd w:id="27"/>
      <w:bookmarkEnd w:id="28"/>
    </w:p>
    <w:p w:rsidR="003C524F" w:rsidRPr="00DB585C" w:rsidRDefault="003C524F" w:rsidP="00DB585C"/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728"/>
        <w:gridCol w:w="8161"/>
        <w:gridCol w:w="4253"/>
      </w:tblGrid>
      <w:tr w:rsidR="003C524F">
        <w:tc>
          <w:tcPr>
            <w:tcW w:w="14142" w:type="dxa"/>
            <w:gridSpan w:val="3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Strategie zapojení uživatelů do procesu </w:t>
            </w:r>
            <w:smartTag w:uri="urn:schemas-microsoft-com:office:smarttags" w:element="PersonName">
              <w:r>
                <w:rPr>
                  <w:rFonts w:ascii="Arial" w:hAnsi="Arial" w:cs="Arial"/>
                  <w:b/>
                  <w:sz w:val="20"/>
                  <w:szCs w:val="20"/>
                </w:rPr>
                <w:t>transformace</w:t>
              </w:r>
            </w:smartTag>
          </w:p>
          <w:p w:rsidR="003C524F" w:rsidRDefault="003C524F">
            <w:pPr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Popište v jaké etapě projektu a jakou aktivitou zapojíte uživatele a co bude výstupem těchto aktivit.</w:t>
            </w:r>
          </w:p>
        </w:tc>
      </w:tr>
      <w:tr w:rsidR="003C524F">
        <w:tc>
          <w:tcPr>
            <w:tcW w:w="17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Orientační termín</w:t>
            </w:r>
          </w:p>
        </w:tc>
        <w:tc>
          <w:tcPr>
            <w:tcW w:w="816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 – jednotlivé kroky zapojení</w:t>
            </w:r>
          </w:p>
        </w:tc>
        <w:tc>
          <w:tcPr>
            <w:tcW w:w="4253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>
        <w:trPr>
          <w:trHeight w:val="259"/>
        </w:trPr>
        <w:tc>
          <w:tcPr>
            <w:tcW w:w="14142" w:type="dxa"/>
            <w:gridSpan w:val="3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Etapa přípravy</w:t>
            </w:r>
          </w:p>
        </w:tc>
      </w:tr>
      <w:tr w:rsidR="003C524F">
        <w:trPr>
          <w:trHeight w:val="668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březen – duben 2010</w:t>
            </w:r>
          </w:p>
        </w:tc>
        <w:tc>
          <w:tcPr>
            <w:tcW w:w="8161" w:type="dxa"/>
          </w:tcPr>
          <w:p w:rsidR="003C524F" w:rsidRPr="00256D0A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 w:rsidRPr="00256D0A">
              <w:rPr>
                <w:rFonts w:ascii="Arial" w:hAnsi="Arial" w:cs="Arial"/>
                <w:sz w:val="20"/>
                <w:szCs w:val="20"/>
              </w:rPr>
              <w:t>Systematická individuální práce s uživateli sociální služby</w:t>
            </w:r>
            <w:r>
              <w:rPr>
                <w:rFonts w:ascii="Arial" w:hAnsi="Arial" w:cs="Arial"/>
                <w:sz w:val="20"/>
                <w:szCs w:val="20"/>
              </w:rPr>
              <w:t xml:space="preserve"> zaměřená na besední kroužky o transformaci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Eliminace obav uživatelů ze změn</w:t>
            </w:r>
          </w:p>
        </w:tc>
      </w:tr>
      <w:tr w:rsidR="003C524F" w:rsidTr="00E56E5A"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září – prosinec 2010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</w:tcPr>
          <w:p w:rsidR="003C524F" w:rsidRPr="00256D0A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potřeb u</w:t>
            </w:r>
            <w:r w:rsidR="00FC7C82">
              <w:rPr>
                <w:rFonts w:ascii="Arial" w:hAnsi="Arial" w:cs="Arial"/>
                <w:sz w:val="20"/>
                <w:szCs w:val="20"/>
              </w:rPr>
              <w:t>živatelů se zaměřením na transf</w:t>
            </w:r>
            <w:r>
              <w:rPr>
                <w:rFonts w:ascii="Arial" w:hAnsi="Arial" w:cs="Arial"/>
                <w:sz w:val="20"/>
                <w:szCs w:val="20"/>
              </w:rPr>
              <w:t>ormační proces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Individuální dotazníky podle metodiky MPSV</w:t>
            </w:r>
          </w:p>
        </w:tc>
      </w:tr>
      <w:tr w:rsidR="003C524F" w:rsidTr="00E56E5A">
        <w:trPr>
          <w:trHeight w:val="627"/>
        </w:trPr>
        <w:tc>
          <w:tcPr>
            <w:tcW w:w="1728" w:type="dxa"/>
            <w:tcBorders>
              <w:bottom w:val="single" w:sz="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září 2010 – březen 2011</w:t>
            </w:r>
          </w:p>
        </w:tc>
        <w:tc>
          <w:tcPr>
            <w:tcW w:w="8161" w:type="dxa"/>
            <w:tcBorders>
              <w:bottom w:val="single" w:sz="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Individuální pohovory o představách uživatelů – pravidelná setkání uživatele s klíčovým pracovníkem v jednotlivých oblastech: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výběr spolubydlících v domácnosti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výběr lokality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výběr vybavení domácnosti, pokoje</w:t>
            </w:r>
          </w:p>
          <w:p w:rsidR="003C524F" w:rsidRPr="00256D0A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další požadavky uživatele</w:t>
            </w:r>
          </w:p>
        </w:tc>
        <w:tc>
          <w:tcPr>
            <w:tcW w:w="4253" w:type="dxa"/>
            <w:tcBorders>
              <w:bottom w:val="single" w:sz="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Osobní profil uživatele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Osobní podíl uživatele na procesu transformace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E56E5A">
        <w:trPr>
          <w:trHeight w:val="627"/>
        </w:trPr>
        <w:tc>
          <w:tcPr>
            <w:tcW w:w="1728" w:type="dxa"/>
            <w:tcBorders>
              <w:top w:val="single" w:sz="8" w:space="0" w:color="auto"/>
              <w:bottom w:val="single" w:sz="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  <w:tc>
          <w:tcPr>
            <w:tcW w:w="8161" w:type="dxa"/>
            <w:tcBorders>
              <w:top w:val="single" w:sz="8" w:space="0" w:color="auto"/>
              <w:bottom w:val="single" w:sz="8" w:space="0" w:color="auto"/>
            </w:tcBorders>
          </w:tcPr>
          <w:p w:rsidR="003C524F" w:rsidRPr="00256D0A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Návštěva místa budoucího bydliště – procházka po okolí</w:t>
            </w:r>
          </w:p>
        </w:tc>
        <w:tc>
          <w:tcPr>
            <w:tcW w:w="4253" w:type="dxa"/>
            <w:tcBorders>
              <w:top w:val="single" w:sz="8" w:space="0" w:color="auto"/>
              <w:bottom w:val="single" w:sz="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Eliminace obav uživatelů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Pozitivní představa uživatelů o novém bydlišti</w:t>
            </w:r>
          </w:p>
        </w:tc>
      </w:tr>
      <w:tr w:rsidR="003C524F" w:rsidTr="00E56E5A">
        <w:trPr>
          <w:trHeight w:val="627"/>
        </w:trPr>
        <w:tc>
          <w:tcPr>
            <w:tcW w:w="1728" w:type="dxa"/>
            <w:tcBorders>
              <w:top w:val="single" w:sz="8" w:space="0" w:color="auto"/>
              <w:bottom w:val="single" w:sz="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měsíc před plánovaným přesunem</w:t>
            </w:r>
          </w:p>
        </w:tc>
        <w:tc>
          <w:tcPr>
            <w:tcW w:w="8161" w:type="dxa"/>
            <w:tcBorders>
              <w:top w:val="single" w:sz="8" w:space="0" w:color="auto"/>
              <w:bottom w:val="single" w:sz="8" w:space="0" w:color="auto"/>
            </w:tcBorders>
          </w:tcPr>
          <w:p w:rsidR="003C524F" w:rsidRPr="00256D0A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Prohlídka budoucího bydlení – domácnosti, pokoje</w:t>
            </w:r>
          </w:p>
        </w:tc>
        <w:tc>
          <w:tcPr>
            <w:tcW w:w="4253" w:type="dxa"/>
            <w:tcBorders>
              <w:top w:val="single" w:sz="8" w:space="0" w:color="auto"/>
              <w:bottom w:val="single" w:sz="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Pozitivní přístup k přesunu do nové domácnosti</w:t>
            </w:r>
          </w:p>
        </w:tc>
      </w:tr>
      <w:tr w:rsidR="003C524F" w:rsidTr="00E56E5A">
        <w:trPr>
          <w:trHeight w:val="627"/>
        </w:trPr>
        <w:tc>
          <w:tcPr>
            <w:tcW w:w="1728" w:type="dxa"/>
            <w:tcBorders>
              <w:top w:val="single" w:sz="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 dní před plánovaným přesunem</w:t>
            </w:r>
          </w:p>
        </w:tc>
        <w:tc>
          <w:tcPr>
            <w:tcW w:w="8161" w:type="dxa"/>
            <w:tcBorders>
              <w:top w:val="single" w:sz="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plánování chodu každé domácnosti</w:t>
            </w:r>
          </w:p>
        </w:tc>
        <w:tc>
          <w:tcPr>
            <w:tcW w:w="4253" w:type="dxa"/>
            <w:tcBorders>
              <w:top w:val="single" w:sz="8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Vytvořený denní plán, týdenní program, týdenní jídelníček, rozpis služeb</w:t>
            </w:r>
          </w:p>
        </w:tc>
      </w:tr>
      <w:tr w:rsidR="003C524F">
        <w:trPr>
          <w:trHeight w:val="275"/>
        </w:trPr>
        <w:tc>
          <w:tcPr>
            <w:tcW w:w="14142" w:type="dxa"/>
            <w:gridSpan w:val="3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Etapa přesunu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 dní před plánovaným přesunem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přípravě na přesun (zavazadla, osobní věci, obrázky, výrobky apod.)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Stanovení pevného data přesunu uživatelů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Den přesunu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Vlastní přesun uživatelů do nové domácnosti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Převoz uživatelů do nové domácnosti</w:t>
            </w:r>
          </w:p>
        </w:tc>
      </w:tr>
      <w:tr w:rsidR="003C524F">
        <w:trPr>
          <w:trHeight w:val="313"/>
        </w:trPr>
        <w:tc>
          <w:tcPr>
            <w:tcW w:w="14142" w:type="dxa"/>
            <w:gridSpan w:val="3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Etapa adaptace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Bezprostředně po příjezdu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Nastěhování, rozdělení do nových pokojů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Rozdělení pokojů uživatelům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Bezprostředně po příjezdu, průběžně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Seznámení s chodem domácnosti podle připraveného plánu, seznámení s vnitřním vybavením domu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Orientace v prostorách domu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Bezprostředně po příjezdu, průběžně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Seznámení s nejbližším okolím domu (zahrada)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Orientace v nejbližším okolí domu (zahrada)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podle možností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Seznámení s novým místem bydliště (městem)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Orientace v novém bydlišti (město)</w:t>
            </w:r>
          </w:p>
        </w:tc>
      </w:tr>
      <w:tr w:rsidR="003C524F">
        <w:trPr>
          <w:trHeight w:val="627"/>
        </w:trPr>
        <w:tc>
          <w:tcPr>
            <w:tcW w:w="1728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Přehodnocování individuálních plánů uživatelů</w:t>
            </w:r>
          </w:p>
        </w:tc>
        <w:tc>
          <w:tcPr>
            <w:tcW w:w="4253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míry podpory, korespondující s individuálními potřebami uživatele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 w:rsidRPr="00E56E5A">
        <w:rPr>
          <w:rFonts w:ascii="Arial" w:hAnsi="Arial" w:cs="Arial"/>
          <w:sz w:val="20"/>
          <w:szCs w:val="20"/>
        </w:rPr>
        <w:tab/>
      </w:r>
      <w:r w:rsidRPr="00E56E5A">
        <w:rPr>
          <w:rFonts w:ascii="Arial" w:hAnsi="Arial" w:cs="Arial"/>
          <w:sz w:val="20"/>
          <w:szCs w:val="20"/>
        </w:rPr>
        <w:tab/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728"/>
        <w:gridCol w:w="8161"/>
        <w:gridCol w:w="4253"/>
      </w:tblGrid>
      <w:tr w:rsidR="003C524F">
        <w:tc>
          <w:tcPr>
            <w:tcW w:w="14142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Strategie zapojení rodin, opatrovníků do procesu </w:t>
            </w:r>
            <w:smartTag w:uri="urn:schemas-microsoft-com:office:smarttags" w:element="PersonName">
              <w:r>
                <w:rPr>
                  <w:rFonts w:ascii="Arial" w:hAnsi="Arial" w:cs="Arial"/>
                  <w:b/>
                  <w:sz w:val="20"/>
                  <w:szCs w:val="20"/>
                </w:rPr>
                <w:t>transformace</w:t>
              </w:r>
            </w:smartTag>
          </w:p>
          <w:p w:rsidR="003C524F" w:rsidRDefault="003C524F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Popište v jaké etapě projektu a jakou aktivitou zapojíte rodiny, opatrovníky a co bude výstupem těchto aktivit.</w:t>
            </w:r>
          </w:p>
        </w:tc>
      </w:tr>
      <w:tr w:rsidR="003C524F">
        <w:tc>
          <w:tcPr>
            <w:tcW w:w="172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Orientační termín </w:t>
            </w:r>
          </w:p>
        </w:tc>
        <w:tc>
          <w:tcPr>
            <w:tcW w:w="8161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Způsob zapojení</w:t>
            </w:r>
          </w:p>
        </w:tc>
        <w:tc>
          <w:tcPr>
            <w:tcW w:w="4253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>
        <w:trPr>
          <w:trHeight w:val="259"/>
        </w:trPr>
        <w:tc>
          <w:tcPr>
            <w:tcW w:w="14142" w:type="dxa"/>
            <w:gridSpan w:val="3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Etapa přípravy</w:t>
            </w:r>
          </w:p>
        </w:tc>
      </w:tr>
      <w:tr w:rsidR="003C524F">
        <w:trPr>
          <w:trHeight w:val="668"/>
        </w:trPr>
        <w:tc>
          <w:tcPr>
            <w:tcW w:w="1728" w:type="dxa"/>
          </w:tcPr>
          <w:p w:rsidR="003C524F" w:rsidRPr="00E56E5A" w:rsidRDefault="003C524F" w:rsidP="00E56E5A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E56E5A">
              <w:rPr>
                <w:rFonts w:ascii="Arial" w:hAnsi="Arial" w:cs="Arial"/>
                <w:sz w:val="20"/>
                <w:szCs w:val="20"/>
              </w:rPr>
              <w:t>květen - srpen 2010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 w:rsidRPr="00E56E5A">
              <w:rPr>
                <w:rFonts w:ascii="Arial" w:hAnsi="Arial" w:cs="Arial"/>
                <w:sz w:val="20"/>
                <w:szCs w:val="20"/>
              </w:rPr>
              <w:t>Individuální pohovory s opatrovníky (s rodinami) o celém procesu transformace</w:t>
            </w:r>
          </w:p>
        </w:tc>
        <w:tc>
          <w:tcPr>
            <w:tcW w:w="4253" w:type="dxa"/>
          </w:tcPr>
          <w:p w:rsidR="003C524F" w:rsidRDefault="003C524F" w:rsidP="00E56E5A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E56E5A">
              <w:rPr>
                <w:rFonts w:ascii="Arial" w:hAnsi="Arial" w:cs="Arial"/>
                <w:sz w:val="20"/>
                <w:szCs w:val="20"/>
              </w:rPr>
              <w:t>Eliminace obav opatrovníků a rodinných příslušníků z transformace</w:t>
            </w:r>
          </w:p>
        </w:tc>
      </w:tr>
      <w:tr w:rsidR="003C524F">
        <w:trPr>
          <w:trHeight w:val="668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březen – prosinec 2010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výběhu vhodné lokality (kratší dojezdová vzdálenost rodiny, opatrovníků)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Individuální plán přesunu uživatele 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(návrat, dopravní dostupnost rodin)</w:t>
            </w:r>
          </w:p>
        </w:tc>
      </w:tr>
      <w:tr w:rsidR="003C524F"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březen – prosinec 2010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motivaci uživatelů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Spolupracující uživatel, který se „těší“</w:t>
            </w:r>
          </w:p>
        </w:tc>
      </w:tr>
      <w:tr w:rsidR="003C524F">
        <w:trPr>
          <w:trHeight w:val="627"/>
        </w:trPr>
        <w:tc>
          <w:tcPr>
            <w:tcW w:w="1728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měsíc před plánovaným přesunem</w:t>
            </w:r>
          </w:p>
        </w:tc>
        <w:tc>
          <w:tcPr>
            <w:tcW w:w="8161" w:type="dxa"/>
            <w:tcBorders>
              <w:bottom w:val="single" w:sz="18" w:space="0" w:color="auto"/>
            </w:tcBorders>
          </w:tcPr>
          <w:p w:rsidR="003C524F" w:rsidRPr="00256D0A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Prohlídka budoucího bydlení – domácnosti, pokoje</w:t>
            </w:r>
          </w:p>
        </w:tc>
        <w:tc>
          <w:tcPr>
            <w:tcW w:w="4253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Pozitivní přístup k přesunu do nové domácnosti (připravenost k přesunu)</w:t>
            </w:r>
          </w:p>
        </w:tc>
      </w:tr>
      <w:tr w:rsidR="003C524F">
        <w:trPr>
          <w:trHeight w:val="275"/>
        </w:trPr>
        <w:tc>
          <w:tcPr>
            <w:tcW w:w="14142" w:type="dxa"/>
            <w:gridSpan w:val="3"/>
            <w:tcBorders>
              <w:top w:val="single" w:sz="18" w:space="0" w:color="auto"/>
            </w:tcBorders>
          </w:tcPr>
          <w:p w:rsidR="003C524F" w:rsidRDefault="003C524F" w:rsidP="00300181">
            <w:pPr>
              <w:keepNext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Etapa přesunu</w:t>
            </w:r>
          </w:p>
        </w:tc>
      </w:tr>
      <w:tr w:rsidR="003C524F" w:rsidTr="0031132E">
        <w:trPr>
          <w:trHeight w:val="627"/>
        </w:trPr>
        <w:tc>
          <w:tcPr>
            <w:tcW w:w="1728" w:type="dxa"/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Den přesunu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Možnost aktivní pomoci při přestěhování uživatelů do nových domů a domácností</w:t>
            </w:r>
          </w:p>
        </w:tc>
        <w:tc>
          <w:tcPr>
            <w:tcW w:w="4253" w:type="dxa"/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Adaptovaný uživatel (dobře spolupracující uživatel, opatrov</w:t>
            </w:r>
            <w:r w:rsidR="00F434DC">
              <w:rPr>
                <w:rFonts w:ascii="Arial" w:hAnsi="Arial" w:cs="Arial"/>
                <w:sz w:val="20"/>
                <w:szCs w:val="20"/>
              </w:rPr>
              <w:t>á</w:t>
            </w:r>
            <w:r>
              <w:rPr>
                <w:rFonts w:ascii="Arial" w:hAnsi="Arial" w:cs="Arial"/>
                <w:sz w:val="20"/>
                <w:szCs w:val="20"/>
              </w:rPr>
              <w:t>ní, rodinný příslušník)</w:t>
            </w:r>
          </w:p>
        </w:tc>
      </w:tr>
      <w:tr w:rsidR="003C524F">
        <w:trPr>
          <w:trHeight w:val="313"/>
        </w:trPr>
        <w:tc>
          <w:tcPr>
            <w:tcW w:w="14142" w:type="dxa"/>
            <w:gridSpan w:val="3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Etapa adaptace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Bezprostředně po příjezdu, průběžně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nastěhování, spolupráce při navázání intenzivnějšího kontaktu (častější návštěvy, užší spolupráce se sociálními pracovníky)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Uživatel v novém prostředí ví kam patří</w:t>
            </w:r>
          </w:p>
        </w:tc>
      </w:tr>
      <w:tr w:rsidR="003C524F">
        <w:trPr>
          <w:trHeight w:val="627"/>
        </w:trPr>
        <w:tc>
          <w:tcPr>
            <w:tcW w:w="1728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  <w:tc>
          <w:tcPr>
            <w:tcW w:w="8161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Zapojení rodin uživatelů do vytváření společenského života domácností (domů)</w:t>
            </w:r>
          </w:p>
        </w:tc>
        <w:tc>
          <w:tcPr>
            <w:tcW w:w="4253" w:type="dxa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Společné akce uživatelů za podpory rodin</w:t>
            </w:r>
          </w:p>
        </w:tc>
      </w:tr>
      <w:tr w:rsidR="003C524F">
        <w:trPr>
          <w:trHeight w:val="629"/>
        </w:trPr>
        <w:tc>
          <w:tcPr>
            <w:tcW w:w="1728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Přehodnocování individuálních potřeb uživatelů</w:t>
            </w:r>
          </w:p>
        </w:tc>
        <w:tc>
          <w:tcPr>
            <w:tcW w:w="4253" w:type="dxa"/>
            <w:tcBorders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míry podpory, korespondující s individuálními potřebami uživatele a možnostmi rodin</w:t>
            </w:r>
          </w:p>
        </w:tc>
      </w:tr>
    </w:tbl>
    <w:p w:rsidR="003C524F" w:rsidRDefault="003C524F">
      <w:pPr>
        <w:rPr>
          <w:rFonts w:ascii="Arial" w:hAnsi="Arial" w:cs="Arial"/>
          <w:sz w:val="20"/>
          <w:szCs w:val="20"/>
        </w:rPr>
      </w:pPr>
    </w:p>
    <w:p w:rsidR="003C524F" w:rsidRDefault="003C524F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1728"/>
        <w:gridCol w:w="8161"/>
        <w:gridCol w:w="4253"/>
      </w:tblGrid>
      <w:tr w:rsidR="003C524F" w:rsidTr="0031132E">
        <w:tc>
          <w:tcPr>
            <w:tcW w:w="14142" w:type="dxa"/>
            <w:gridSpan w:val="3"/>
            <w:tcBorders>
              <w:top w:val="single" w:sz="18" w:space="0" w:color="auto"/>
              <w:bottom w:val="single" w:sz="6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Strategie zapojení jiných 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osob a subjektů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do procesu transformace</w:t>
            </w:r>
          </w:p>
          <w:p w:rsidR="003C524F" w:rsidRDefault="003C524F" w:rsidP="0031132E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Popište jakých v jaké etapě projektu a jakou aktivitou zapojíte jiné osoby a subjekty a co bude výstupem těchto aktivit.</w:t>
            </w:r>
          </w:p>
        </w:tc>
      </w:tr>
      <w:tr w:rsidR="003C524F" w:rsidTr="0031132E">
        <w:tc>
          <w:tcPr>
            <w:tcW w:w="14142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Subjekt : praktiční a odborní lékaři v Uničově, Šumperku a Šternberku</w:t>
            </w:r>
          </w:p>
        </w:tc>
      </w:tr>
      <w:tr w:rsidR="003C524F" w:rsidTr="0031132E">
        <w:tc>
          <w:tcPr>
            <w:tcW w:w="1728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Orientační termín</w:t>
            </w: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Způsob zapojení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rPr>
          <w:trHeight w:val="457"/>
        </w:trPr>
        <w:tc>
          <w:tcPr>
            <w:tcW w:w="1728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leden – červen 2011</w:t>
            </w:r>
          </w:p>
        </w:tc>
        <w:tc>
          <w:tcPr>
            <w:tcW w:w="8161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Oslovení praktických a odborných lékařů v Uničově, Śumperku a Šternberku s nabídkou spolupráce při zajišťování lékařské péče (přípravná etapa transformace)</w:t>
            </w:r>
          </w:p>
        </w:tc>
        <w:tc>
          <w:tcPr>
            <w:tcW w:w="425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spolupracujících subjektů</w:t>
            </w:r>
          </w:p>
        </w:tc>
      </w:tr>
      <w:tr w:rsidR="003C524F" w:rsidTr="0031132E">
        <w:tc>
          <w:tcPr>
            <w:tcW w:w="17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v návaznosti na stanovení přesného data přesunu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u praktických a odborných lékařů v Uničově, Šumperku a Šternberku</w:t>
            </w:r>
          </w:p>
          <w:p w:rsidR="003C524F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Převedení zdravotní dokumentace  přípravná etapa transformace)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u nových praktických a odborných lékařů v nových lokalitách</w:t>
            </w:r>
          </w:p>
        </w:tc>
      </w:tr>
      <w:tr w:rsidR="003C524F" w:rsidTr="0031132E">
        <w:trPr>
          <w:trHeight w:val="627"/>
        </w:trPr>
        <w:tc>
          <w:tcPr>
            <w:tcW w:w="1728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po přestěhování</w:t>
            </w: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První návštěvy u praktických a odborných lékařů v nových lokalitách</w:t>
            </w:r>
          </w:p>
          <w:p w:rsidR="003C524F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Aktualizace zdravotní dokumentace (etapa adaptace)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Aktualizace zdravotní dokumentace uživatelů</w:t>
            </w:r>
          </w:p>
        </w:tc>
      </w:tr>
      <w:tr w:rsidR="003C524F" w:rsidTr="0031132E">
        <w:trPr>
          <w:trHeight w:val="627"/>
        </w:trPr>
        <w:tc>
          <w:tcPr>
            <w:tcW w:w="1728" w:type="dxa"/>
            <w:tcBorders>
              <w:top w:val="single" w:sz="4" w:space="0" w:color="auto"/>
              <w:bottom w:val="single" w:sz="18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průběžně </w:t>
            </w:r>
          </w:p>
        </w:tc>
        <w:tc>
          <w:tcPr>
            <w:tcW w:w="8161" w:type="dxa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Přehodnocování zdravotního stavu průběžně podle aktuálního stavu každého uživatele (etapa adaptace)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18" w:space="0" w:color="auto"/>
            </w:tcBorders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Aktualizovaný individuální plán uživatele</w:t>
            </w:r>
          </w:p>
        </w:tc>
      </w:tr>
    </w:tbl>
    <w:p w:rsidR="003C524F" w:rsidRDefault="003C524F"/>
    <w:p w:rsidR="003C524F" w:rsidRDefault="003C524F"/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1728"/>
        <w:gridCol w:w="8161"/>
        <w:gridCol w:w="4253"/>
      </w:tblGrid>
      <w:tr w:rsidR="003C524F" w:rsidTr="0031132E">
        <w:tc>
          <w:tcPr>
            <w:tcW w:w="14142" w:type="dxa"/>
            <w:gridSpan w:val="3"/>
            <w:tcBorders>
              <w:top w:val="single" w:sz="18" w:space="0" w:color="auto"/>
              <w:bottom w:val="single" w:sz="6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Subjekt:  Národní centrum podpory transformace sociálních služeb</w:t>
            </w:r>
          </w:p>
        </w:tc>
      </w:tr>
      <w:tr w:rsidR="003C524F" w:rsidTr="0031132E">
        <w:tc>
          <w:tcPr>
            <w:tcW w:w="1728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Orientační termín</w:t>
            </w: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Způsob zapojení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31132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</w:t>
            </w:r>
          </w:p>
        </w:tc>
      </w:tr>
      <w:tr w:rsidR="003C524F" w:rsidTr="0031132E">
        <w:trPr>
          <w:trHeight w:val="457"/>
        </w:trPr>
        <w:tc>
          <w:tcPr>
            <w:tcW w:w="1728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leden – červen 2011</w:t>
            </w:r>
          </w:p>
        </w:tc>
        <w:tc>
          <w:tcPr>
            <w:tcW w:w="8161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koordinátora národního centra při koncepci transformace ve Vincentinu</w:t>
            </w:r>
          </w:p>
        </w:tc>
        <w:tc>
          <w:tcPr>
            <w:tcW w:w="425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Systémové nástroje procesu transformace</w:t>
            </w:r>
          </w:p>
        </w:tc>
      </w:tr>
      <w:tr w:rsidR="003C524F" w:rsidTr="0031132E">
        <w:tc>
          <w:tcPr>
            <w:tcW w:w="17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průběžně</w:t>
            </w: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zařizování domácností v nových domech</w:t>
            </w:r>
          </w:p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Efektivní a účelné vybavení nových domácností</w:t>
            </w:r>
          </w:p>
        </w:tc>
      </w:tr>
      <w:tr w:rsidR="003C524F" w:rsidTr="0031132E">
        <w:trPr>
          <w:trHeight w:val="627"/>
        </w:trPr>
        <w:tc>
          <w:tcPr>
            <w:tcW w:w="17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přípravě přesunu uživatelů a zařízení do nových domovů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Organizace přesunu uživatelů, zařízení a zaměstnanců</w:t>
            </w:r>
          </w:p>
        </w:tc>
      </w:tr>
      <w:tr w:rsidR="003C524F" w:rsidTr="0031132E">
        <w:trPr>
          <w:trHeight w:val="627"/>
        </w:trPr>
        <w:tc>
          <w:tcPr>
            <w:tcW w:w="17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v adaptační fázi uživatelů (individuální rozhovory s uživateli i s personálem)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Minimalizace konfliktů způsobených přesunem do nového prostředí</w:t>
            </w:r>
          </w:p>
        </w:tc>
      </w:tr>
      <w:tr w:rsidR="003C524F" w:rsidTr="0031132E">
        <w:trPr>
          <w:trHeight w:val="627"/>
        </w:trPr>
        <w:tc>
          <w:tcPr>
            <w:tcW w:w="1728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</w:tc>
        <w:tc>
          <w:tcPr>
            <w:tcW w:w="816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Spolupráce při zajištění public relations v celém procesu transformace a adaptace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vAlign w:val="center"/>
          </w:tcPr>
          <w:p w:rsidR="003C524F" w:rsidRDefault="003C524F" w:rsidP="003113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public relatiions</w:t>
            </w:r>
          </w:p>
        </w:tc>
      </w:tr>
    </w:tbl>
    <w:p w:rsidR="003C524F" w:rsidRDefault="003C524F">
      <w:pPr>
        <w:pStyle w:val="Zwischenzeile"/>
        <w:rPr>
          <w:rFonts w:ascii="Arial" w:hAnsi="Arial" w:cs="Arial"/>
          <w:b/>
          <w:color w:val="000000"/>
          <w:sz w:val="28"/>
          <w:szCs w:val="28"/>
        </w:rPr>
      </w:pPr>
    </w:p>
    <w:p w:rsidR="003C524F" w:rsidRDefault="003C524F">
      <w:pPr>
        <w:pStyle w:val="Zwischenzeile"/>
        <w:rPr>
          <w:rFonts w:ascii="Arial" w:hAnsi="Arial" w:cs="Arial"/>
          <w:b/>
          <w:color w:val="000000"/>
          <w:sz w:val="28"/>
          <w:szCs w:val="28"/>
        </w:rPr>
      </w:pPr>
    </w:p>
    <w:p w:rsidR="003C524F" w:rsidRDefault="003C524F">
      <w:pPr>
        <w:pStyle w:val="Zwischenzeile"/>
        <w:rPr>
          <w:rFonts w:ascii="Arial" w:hAnsi="Arial" w:cs="Arial"/>
          <w:b/>
          <w:color w:val="000000"/>
          <w:sz w:val="28"/>
          <w:szCs w:val="28"/>
        </w:rPr>
      </w:pPr>
    </w:p>
    <w:p w:rsidR="003C524F" w:rsidRDefault="003C524F">
      <w:pPr>
        <w:pStyle w:val="Zwischenzeile"/>
        <w:rPr>
          <w:rFonts w:ascii="Arial" w:hAnsi="Arial" w:cs="Arial"/>
          <w:b/>
          <w:color w:val="000000"/>
          <w:sz w:val="28"/>
          <w:szCs w:val="28"/>
        </w:rPr>
      </w:pPr>
    </w:p>
    <w:p w:rsidR="003C524F" w:rsidRDefault="003C524F">
      <w:pPr>
        <w:pStyle w:val="Nadpis1"/>
      </w:pPr>
      <w:r>
        <w:br w:type="page"/>
      </w:r>
      <w:bookmarkStart w:id="29" w:name="_Toc291828672"/>
      <w:bookmarkStart w:id="30" w:name="_Toc233462918"/>
      <w:r>
        <w:lastRenderedPageBreak/>
        <w:t>4. Analýza zařízení</w:t>
      </w:r>
      <w:bookmarkEnd w:id="29"/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31" w:name="_Toc291828673"/>
      <w:r>
        <w:rPr>
          <w:i w:val="0"/>
          <w:iCs w:val="0"/>
          <w:lang w:val="cs-CZ"/>
        </w:rPr>
        <w:t>4.1 SWOT analýza zařízení pro proces transformace</w:t>
      </w:r>
      <w:bookmarkEnd w:id="30"/>
      <w:bookmarkEnd w:id="31"/>
    </w:p>
    <w:tbl>
      <w:tblPr>
        <w:tblW w:w="1396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7354"/>
        <w:gridCol w:w="6614"/>
      </w:tblGrid>
      <w:tr w:rsidR="003C524F" w:rsidTr="00DB585C">
        <w:tc>
          <w:tcPr>
            <w:tcW w:w="13968" w:type="dxa"/>
            <w:gridSpan w:val="2"/>
            <w:tcBorders>
              <w:top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SWOT analýza</w:t>
            </w:r>
          </w:p>
        </w:tc>
      </w:tr>
      <w:tr w:rsidR="003C524F" w:rsidTr="00DB585C">
        <w:tc>
          <w:tcPr>
            <w:tcW w:w="7354" w:type="dxa"/>
            <w:tcBorders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Slabé stránky</w:t>
            </w:r>
          </w:p>
        </w:tc>
        <w:tc>
          <w:tcPr>
            <w:tcW w:w="6614" w:type="dxa"/>
            <w:tcBorders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Silné stránky</w:t>
            </w:r>
          </w:p>
        </w:tc>
      </w:tr>
      <w:tr w:rsidR="003C524F" w:rsidTr="00DB585C">
        <w:trPr>
          <w:trHeight w:val="1575"/>
        </w:trPr>
        <w:tc>
          <w:tcPr>
            <w:tcW w:w="7354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velká škála potřeb i dovedností uživatelů celého zařízení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(psychiatrická onemocnění, </w:t>
            </w:r>
            <w:r>
              <w:rPr>
                <w:rFonts w:ascii="Arial" w:hAnsi="Arial" w:cs="Arial"/>
                <w:sz w:val="20"/>
                <w:szCs w:val="20"/>
              </w:rPr>
              <w:t>osoby s poruchou autistického spektra</w:t>
            </w:r>
            <w:r w:rsidRPr="00BD118D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nejistá ekonomická situace </w:t>
            </w:r>
          </w:p>
          <w:p w:rsidR="003C524F" w:rsidRPr="0036724C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nezájmem některých pracovníků o změnu myšlení, nedostatek empatie k uživatelům 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nízký počet pracovníků, nezajištění individuální podpory, není </w:t>
            </w:r>
            <w:r>
              <w:rPr>
                <w:rFonts w:ascii="Arial" w:hAnsi="Arial" w:cs="Arial"/>
                <w:sz w:val="20"/>
                <w:szCs w:val="20"/>
              </w:rPr>
              <w:t>možné zajistit potřebnou hygienickou péči</w:t>
            </w:r>
          </w:p>
          <w:p w:rsidR="003C524F" w:rsidRPr="0036724C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malá kapacita fyzioterapie 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nedostatečné sociální zařízení na domovech pro klienty chybějící sušička na prádlo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vnější prostory nelze využít pro uživatele, kteří mají problémy s orientací, imobilitou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nedostatek technického vybavení na domovech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nedostatečné zázemí pro pracovníky,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 počet dojíždějících pracovníků (finanční a časové nároky)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nevyužité a nevhodné prostory na zahradě k užitku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nepřipravenost uživatelů k samostatnému životu, nedostatečná motivovanost uživatelů k sebeobslužným pracím</w:t>
            </w:r>
          </w:p>
          <w:p w:rsidR="003C524F" w:rsidRPr="0036724C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nerespektování povinností ze strany uživatelů, kteří akceptují pouze vlastní práva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nedostatečná komunikace mezi vedením a zaměstnanci v přímé práci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nedostatečný prostor pro zapojení SZP pracovnic do přímé práce s uživateli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používání pracovního oděvu – uniformovanost pracovníků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nedostatečné finanční ohodnocení pracovníků</w:t>
            </w:r>
          </w:p>
          <w:p w:rsidR="003C524F" w:rsidRDefault="003C524F" w:rsidP="00702565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nedostatek kvalifikovaných pracovníků</w:t>
            </w:r>
          </w:p>
          <w:p w:rsidR="003C524F" w:rsidRDefault="003C524F" w:rsidP="00702565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02565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02565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02565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02565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02565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BD118D" w:rsidRDefault="003C524F" w:rsidP="00702565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4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odborný personál, možnost uplatňování speciálně pedagogických metod práce 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individuálně, kazuisticky zaměřená sociální práce s uživateli služeb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výběr pracovních terapií, práce ve skupinách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poskytování fyzioterapie, alternativní komunikace 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nabídka kulturního, sportovního a rekreačního vyžití, možnost aktivního vyžití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časté výlety a vycházky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dostupnost města i přírody </w:t>
            </w:r>
          </w:p>
          <w:p w:rsidR="003C524F" w:rsidRPr="005A740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dopravní dostupnost pro pracovníky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pračky na domovech</w:t>
            </w:r>
          </w:p>
          <w:p w:rsidR="003C524F" w:rsidRPr="0036724C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prenatální místnosti, bazén, herny na domovech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samostatný pohyb mimo zařízení některých uživatelů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podpora pracovníků v oblasti osobního růstu – vzdělávání, školení přímo v zařízení např. v „Pravidlech šetrné sebeobrany“</w:t>
            </w:r>
          </w:p>
          <w:p w:rsidR="003C524F" w:rsidRPr="005A740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společné akce s veřejností, zabezpečení školní docházky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důraz na individualitu uživatelů s vysokou mírou podpory včetně těch, kteří jsou v seniorském věku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možnost zaměstnávání uživatelů v zařízení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zapojení do projektu ESF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spolupráce s Občanským sdružením „Vincentinum“na zajištění provozu</w:t>
            </w:r>
          </w:p>
        </w:tc>
      </w:tr>
      <w:tr w:rsidR="003C524F" w:rsidTr="00DB585C">
        <w:tc>
          <w:tcPr>
            <w:tcW w:w="7354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Rizika </w:t>
            </w:r>
          </w:p>
        </w:tc>
        <w:tc>
          <w:tcPr>
            <w:tcW w:w="6614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Příležitosti</w:t>
            </w:r>
          </w:p>
        </w:tc>
      </w:tr>
      <w:tr w:rsidR="003C524F" w:rsidTr="00DB585C">
        <w:trPr>
          <w:trHeight w:val="1575"/>
        </w:trPr>
        <w:tc>
          <w:tcPr>
            <w:tcW w:w="7354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nedostatek financí ke zkvalitňování služby s důrazem na individuální potřeby uživatelů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nedostatek financí uživatelů – zvýšení finančních nároků na běžný život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ze strany zaměstnanců negace a obavy z projektu transformace, nedostatek kvalifikovaných pracovníků schopných se zamýšlet nad kvalitou poskytovaných služeb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nechuť zaměstnanců se vzdělávat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nezájem uživatelů o spolupráci, nestálost názorů a vlastních rozhodnutí, nezájem o zapojení do aktivit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negativní ohlasy veřejnosti, konfliktní situace se spoluobčany z důvodu hlučnosti a agresivity uživatelů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téměř žádná nabídka vhodného zaměstnání pro uživatele</w:t>
            </w:r>
          </w:p>
          <w:p w:rsidR="003C524F" w:rsidRPr="00BD118D" w:rsidRDefault="003C524F" w:rsidP="00DB585C">
            <w:pPr>
              <w:numPr>
                <w:ilvl w:val="0"/>
                <w:numId w:val="42"/>
              </w:numPr>
              <w:tabs>
                <w:tab w:val="left" w:pos="284"/>
              </w:tabs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nebezpečí pro uživatele hrozící ze zneužití spoluobčany, veřejností (rizika – finanční ztráta, posměch, šikana, dopravní nehody, sexuální zneužití, nedostatečná orientace v prostoru a v čase…)</w:t>
            </w:r>
          </w:p>
          <w:p w:rsidR="003C524F" w:rsidRPr="00BD118D" w:rsidRDefault="003C524F" w:rsidP="00DB585C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4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zvyšování kvalifikace zaměstnanců, rekvalifikace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vytvoření domácího prostředí pro život uživatelů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výběr terapeutických, sportovních, rekreačních a volnočasových aktivit, příležitost pro uživatele – kulturní akce, tábory, práce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vytvoření nových kroužků – získávání dovedností a návyků potřebných pro běžné domácí práce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prodej výrobků uživatelů, prezentace zařízení, finanční přivýdělek 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dopravní dostupnost zařízení ve městě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možnost pozitivního a aktivního zapojení zaměstnanců do transformace 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podpora zřizovatele, rozšíření spolupráce s krajem, městem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zvýšení prestiže zařízení</w:t>
            </w:r>
            <w:r>
              <w:rPr>
                <w:rFonts w:ascii="Arial" w:hAnsi="Arial" w:cs="Arial"/>
                <w:sz w:val="20"/>
                <w:szCs w:val="20"/>
              </w:rPr>
              <w:t>, povědomí veřejnosti o životě osob se zdravotním postižením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nárůst pracovních míst, rozšíření variability práce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osobní profesní růst zaměstnanců 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osobní růst uživatelů - vybavení místností, dovednosti při stolování v restauracích 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nárůst rozhodovacích možností a odpovědnosti pracovníků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naplňování standardů kvality 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dobrovolnictví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začleňování našich uživatelů do města, sousedská výpomoc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pracovní uplatnění na běžném trhu práce, spolupráce s ekonomicky silnými podnikateli, zahradnictví, </w:t>
            </w:r>
            <w:r>
              <w:rPr>
                <w:rFonts w:ascii="Arial" w:hAnsi="Arial" w:cs="Arial"/>
                <w:sz w:val="20"/>
                <w:szCs w:val="20"/>
              </w:rPr>
              <w:t>sezónní pomoc při sklizni ovoce</w:t>
            </w:r>
          </w:p>
          <w:p w:rsidR="003C524F" w:rsidRPr="00BD118D" w:rsidRDefault="003C524F" w:rsidP="00DB585C">
            <w:pPr>
              <w:numPr>
                <w:ilvl w:val="0"/>
                <w:numId w:val="43"/>
              </w:numPr>
              <w:tabs>
                <w:tab w:val="left" w:pos="301"/>
              </w:tabs>
              <w:ind w:left="301" w:hanging="301"/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poskytování nových </w:t>
            </w:r>
            <w:r>
              <w:rPr>
                <w:rFonts w:ascii="Arial" w:hAnsi="Arial" w:cs="Arial"/>
                <w:sz w:val="20"/>
                <w:szCs w:val="20"/>
              </w:rPr>
              <w:t xml:space="preserve">druhů sociálních </w:t>
            </w:r>
            <w:r w:rsidRPr="00BD118D">
              <w:rPr>
                <w:rFonts w:ascii="Arial" w:hAnsi="Arial" w:cs="Arial"/>
                <w:sz w:val="20"/>
                <w:szCs w:val="20"/>
              </w:rPr>
              <w:t>služeb</w:t>
            </w:r>
          </w:p>
        </w:tc>
      </w:tr>
    </w:tbl>
    <w:p w:rsidR="003C524F" w:rsidRDefault="003C524F" w:rsidP="00DB585C"/>
    <w:p w:rsidR="003C524F" w:rsidRDefault="003C524F">
      <w:pPr>
        <w:pStyle w:val="Nadpis2"/>
        <w:rPr>
          <w:i w:val="0"/>
          <w:iCs w:val="0"/>
          <w:lang w:val="cs-CZ"/>
        </w:rPr>
      </w:pPr>
      <w:bookmarkStart w:id="32" w:name="_Toc233462919"/>
      <w:bookmarkStart w:id="33" w:name="_Toc291828674"/>
      <w:r>
        <w:rPr>
          <w:i w:val="0"/>
          <w:iCs w:val="0"/>
          <w:lang w:val="cs-CZ"/>
        </w:rPr>
        <w:t>4.2 Analýza rizik</w:t>
      </w:r>
      <w:bookmarkEnd w:id="32"/>
      <w:bookmarkEnd w:id="33"/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990"/>
        <w:gridCol w:w="1905"/>
        <w:gridCol w:w="1707"/>
        <w:gridCol w:w="3720"/>
        <w:gridCol w:w="2552"/>
        <w:gridCol w:w="2344"/>
      </w:tblGrid>
      <w:tr w:rsidR="003C524F" w:rsidTr="00DB585C">
        <w:trPr>
          <w:cantSplit/>
        </w:trPr>
        <w:tc>
          <w:tcPr>
            <w:tcW w:w="1990" w:type="dxa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Riziková oblast</w:t>
            </w:r>
          </w:p>
        </w:tc>
        <w:tc>
          <w:tcPr>
            <w:tcW w:w="3612" w:type="dxa"/>
            <w:gridSpan w:val="2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Rizikovost </w:t>
            </w:r>
          </w:p>
        </w:tc>
        <w:tc>
          <w:tcPr>
            <w:tcW w:w="3720" w:type="dxa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Identifikované nástroje předcházení a řešení a kroky vedoucí k odstranění rizik</w:t>
            </w:r>
          </w:p>
        </w:tc>
        <w:tc>
          <w:tcPr>
            <w:tcW w:w="2552" w:type="dxa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344" w:type="dxa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B585C">
        <w:trPr>
          <w:cantSplit/>
        </w:trPr>
        <w:tc>
          <w:tcPr>
            <w:tcW w:w="1990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05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pravděpodobnost výskytu</w:t>
            </w:r>
          </w:p>
        </w:tc>
        <w:tc>
          <w:tcPr>
            <w:tcW w:w="1707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význam vlivu</w:t>
            </w:r>
          </w:p>
        </w:tc>
        <w:tc>
          <w:tcPr>
            <w:tcW w:w="3720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4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900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DB585C">
        <w:tc>
          <w:tcPr>
            <w:tcW w:w="1990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zajištění pozemků (nákup) pro realizaci transformace</w:t>
            </w:r>
          </w:p>
        </w:tc>
        <w:tc>
          <w:tcPr>
            <w:tcW w:w="1905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střední</w:t>
            </w:r>
          </w:p>
        </w:tc>
        <w:tc>
          <w:tcPr>
            <w:tcW w:w="1707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</w:t>
            </w:r>
          </w:p>
        </w:tc>
        <w:tc>
          <w:tcPr>
            <w:tcW w:w="3720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vytipovat nový pozemek ve vymezené lokalitě v souladu s územním plánem města</w:t>
            </w:r>
          </w:p>
        </w:tc>
        <w:tc>
          <w:tcPr>
            <w:tcW w:w="2552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seznámení příslušných orgánů s komplexním projektem transformace </w:t>
            </w:r>
          </w:p>
        </w:tc>
        <w:tc>
          <w:tcPr>
            <w:tcW w:w="234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AA3503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odpovědný pracovník transformačního týmu z Olomouckého kraje</w:t>
            </w:r>
          </w:p>
        </w:tc>
      </w:tr>
      <w:tr w:rsidR="003C524F" w:rsidTr="00DB585C">
        <w:tc>
          <w:tcPr>
            <w:tcW w:w="199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stavební řízení – vydání stavebních </w:t>
            </w: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>povolení</w:t>
            </w:r>
          </w:p>
        </w:tc>
        <w:tc>
          <w:tcPr>
            <w:tcW w:w="190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>střední</w:t>
            </w:r>
          </w:p>
        </w:tc>
        <w:tc>
          <w:tcPr>
            <w:tcW w:w="170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</w:t>
            </w:r>
          </w:p>
        </w:tc>
        <w:tc>
          <w:tcPr>
            <w:tcW w:w="372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aktivní spolupráce s vlastníky a dotčenými subjekty, rozhodnými </w:t>
            </w: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>v procesu stavebního řízení</w:t>
            </w:r>
          </w:p>
        </w:tc>
        <w:tc>
          <w:tcPr>
            <w:tcW w:w="25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 xml:space="preserve">přímé oslovení „problematických“ </w:t>
            </w: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>vlastníků sousedních pozemků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seznámení s komplexním projektem transformace 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společné hledání optimálního řešení</w:t>
            </w:r>
          </w:p>
        </w:tc>
        <w:tc>
          <w:tcPr>
            <w:tcW w:w="234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 xml:space="preserve">odpovědný pracovník transformačního týmu </w:t>
            </w: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>z Olomouckého kraje (zástupce investora)</w:t>
            </w:r>
          </w:p>
        </w:tc>
      </w:tr>
      <w:tr w:rsidR="003C524F" w:rsidTr="00DB585C">
        <w:tc>
          <w:tcPr>
            <w:tcW w:w="199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>nedostatek financí ke zkvalitňování služby s důrazem na individuální potřeby uživatelů</w:t>
            </w:r>
            <w:r>
              <w:rPr>
                <w:rFonts w:ascii="Arial" w:hAnsi="Arial" w:cs="Arial"/>
                <w:sz w:val="20"/>
                <w:szCs w:val="20"/>
              </w:rPr>
              <w:t xml:space="preserve"> v provozní fázi</w:t>
            </w:r>
          </w:p>
        </w:tc>
        <w:tc>
          <w:tcPr>
            <w:tcW w:w="190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nízká</w:t>
            </w:r>
          </w:p>
        </w:tc>
        <w:tc>
          <w:tcPr>
            <w:tcW w:w="170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</w:t>
            </w:r>
          </w:p>
        </w:tc>
        <w:tc>
          <w:tcPr>
            <w:tcW w:w="372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aktivní a úzká spolupráce s Národním centrem pro podporu transformace a MPSV</w:t>
            </w:r>
          </w:p>
        </w:tc>
        <w:tc>
          <w:tcPr>
            <w:tcW w:w="25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pravidelné konzultace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přesný rozpočet všech nezbytných výdajů spojených s realizační i provozní fází projektu transformace</w:t>
            </w:r>
          </w:p>
        </w:tc>
        <w:tc>
          <w:tcPr>
            <w:tcW w:w="234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 Vincentina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ekonom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odpovědný pracovník </w:t>
            </w:r>
            <w:r w:rsidRPr="00BD118D">
              <w:rPr>
                <w:rFonts w:ascii="Arial" w:hAnsi="Arial" w:cs="Arial"/>
                <w:sz w:val="20"/>
                <w:szCs w:val="20"/>
              </w:rPr>
              <w:t>transformačního týmu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projektový manažer Olomouckého kraje</w:t>
            </w:r>
          </w:p>
        </w:tc>
      </w:tr>
      <w:tr w:rsidR="003C524F" w:rsidTr="00DB585C">
        <w:tc>
          <w:tcPr>
            <w:tcW w:w="199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nedostatek financí uživatelů – zvýšení finančních nároků na běžný život</w:t>
            </w:r>
          </w:p>
        </w:tc>
        <w:tc>
          <w:tcPr>
            <w:tcW w:w="190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střední</w:t>
            </w:r>
          </w:p>
        </w:tc>
        <w:tc>
          <w:tcPr>
            <w:tcW w:w="170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střední</w:t>
            </w:r>
          </w:p>
        </w:tc>
        <w:tc>
          <w:tcPr>
            <w:tcW w:w="372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spolupráce s Olomouckým krajem a donátorem</w:t>
            </w:r>
          </w:p>
        </w:tc>
        <w:tc>
          <w:tcPr>
            <w:tcW w:w="25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supervize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pře</w:t>
            </w:r>
            <w:r>
              <w:rPr>
                <w:rFonts w:ascii="Arial" w:hAnsi="Arial" w:cs="Arial"/>
                <w:sz w:val="20"/>
                <w:szCs w:val="20"/>
              </w:rPr>
              <w:t xml:space="preserve">sné stanovení provozních výdajů a hospodaření v domácnosti </w:t>
            </w:r>
            <w:r w:rsidRPr="00BD118D">
              <w:rPr>
                <w:rFonts w:ascii="Arial" w:hAnsi="Arial" w:cs="Arial"/>
                <w:sz w:val="20"/>
                <w:szCs w:val="20"/>
              </w:rPr>
              <w:t>efektivní výběr doplňkových služeb</w:t>
            </w:r>
          </w:p>
        </w:tc>
        <w:tc>
          <w:tcPr>
            <w:tcW w:w="234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 Vincentina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vedoucí domovů</w:t>
            </w:r>
          </w:p>
        </w:tc>
      </w:tr>
      <w:tr w:rsidR="003C524F" w:rsidTr="00DB585C">
        <w:tc>
          <w:tcPr>
            <w:tcW w:w="199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negace ze strany zaměstnanců (zásadní změny)</w:t>
            </w:r>
          </w:p>
        </w:tc>
        <w:tc>
          <w:tcPr>
            <w:tcW w:w="190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nízká</w:t>
            </w:r>
          </w:p>
        </w:tc>
        <w:tc>
          <w:tcPr>
            <w:tcW w:w="170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</w:t>
            </w:r>
          </w:p>
        </w:tc>
        <w:tc>
          <w:tcPr>
            <w:tcW w:w="372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pravidelná a otevřená komunikace se zaměstnanci</w:t>
            </w:r>
          </w:p>
        </w:tc>
        <w:tc>
          <w:tcPr>
            <w:tcW w:w="25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včasné informování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otevřená komunikace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přesnost podávaných informací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zohlednění požadavků </w:t>
            </w:r>
          </w:p>
        </w:tc>
        <w:tc>
          <w:tcPr>
            <w:tcW w:w="234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klíčoví pracovníci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vedoucí domovů</w:t>
            </w:r>
          </w:p>
        </w:tc>
      </w:tr>
      <w:tr w:rsidR="003C524F" w:rsidTr="00DB585C">
        <w:tc>
          <w:tcPr>
            <w:tcW w:w="199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6F31F3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negace ze strany zaměstnanců (potřeba </w:t>
            </w:r>
            <w:r>
              <w:rPr>
                <w:rFonts w:ascii="Arial" w:hAnsi="Arial" w:cs="Arial"/>
                <w:sz w:val="20"/>
                <w:szCs w:val="20"/>
              </w:rPr>
              <w:t>dalšího vzdělávání</w:t>
            </w:r>
            <w:r w:rsidRPr="00BD118D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90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nízká</w:t>
            </w:r>
          </w:p>
        </w:tc>
        <w:tc>
          <w:tcPr>
            <w:tcW w:w="170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</w:t>
            </w:r>
          </w:p>
        </w:tc>
        <w:tc>
          <w:tcPr>
            <w:tcW w:w="372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pečlivý výběr pracovníků / zaměstnanců</w:t>
            </w:r>
          </w:p>
        </w:tc>
        <w:tc>
          <w:tcPr>
            <w:tcW w:w="25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definování přesných požadavků a potřeb zaměstnavatele při provádění výběrových řízení 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nabídka efektivních a motivačních školení / supervize</w:t>
            </w:r>
          </w:p>
        </w:tc>
        <w:tc>
          <w:tcPr>
            <w:tcW w:w="234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vedoucí domovů</w:t>
            </w:r>
          </w:p>
        </w:tc>
      </w:tr>
      <w:tr w:rsidR="003C524F" w:rsidTr="00DB585C">
        <w:tc>
          <w:tcPr>
            <w:tcW w:w="199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nezájem uživatelů o spolupráci a zapojení</w:t>
            </w:r>
          </w:p>
        </w:tc>
        <w:tc>
          <w:tcPr>
            <w:tcW w:w="190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střední</w:t>
            </w:r>
          </w:p>
        </w:tc>
        <w:tc>
          <w:tcPr>
            <w:tcW w:w="170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</w:t>
            </w:r>
          </w:p>
        </w:tc>
        <w:tc>
          <w:tcPr>
            <w:tcW w:w="372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pečlivý výběr pracovníků v sociální péči 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motivace uživatelů na základě proveden</w:t>
            </w: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 analýzy potřeb</w:t>
            </w:r>
          </w:p>
        </w:tc>
        <w:tc>
          <w:tcPr>
            <w:tcW w:w="25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definování možností, specifikace potřeb uživatelů na základě individuálního posouzení potřeb a požadavk</w:t>
            </w:r>
            <w:r>
              <w:rPr>
                <w:rFonts w:ascii="Arial" w:hAnsi="Arial" w:cs="Arial"/>
                <w:sz w:val="20"/>
                <w:szCs w:val="20"/>
              </w:rPr>
              <w:t xml:space="preserve">ů </w:t>
            </w:r>
            <w:r w:rsidRPr="00BD118D">
              <w:rPr>
                <w:rFonts w:ascii="Arial" w:hAnsi="Arial" w:cs="Arial"/>
                <w:sz w:val="20"/>
                <w:szCs w:val="20"/>
              </w:rPr>
              <w:t>uživatelů</w:t>
            </w:r>
          </w:p>
        </w:tc>
        <w:tc>
          <w:tcPr>
            <w:tcW w:w="234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pracovníci v sociální péči</w:t>
            </w:r>
          </w:p>
        </w:tc>
      </w:tr>
      <w:tr w:rsidR="003C524F" w:rsidTr="00DB585C">
        <w:tc>
          <w:tcPr>
            <w:tcW w:w="1990" w:type="dxa"/>
            <w:tcBorders>
              <w:top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lastRenderedPageBreak/>
              <w:t>negativní ohlasy veřejnosti</w:t>
            </w:r>
          </w:p>
        </w:tc>
        <w:tc>
          <w:tcPr>
            <w:tcW w:w="1905" w:type="dxa"/>
            <w:tcBorders>
              <w:top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střední</w:t>
            </w:r>
          </w:p>
        </w:tc>
        <w:tc>
          <w:tcPr>
            <w:tcW w:w="1707" w:type="dxa"/>
            <w:tcBorders>
              <w:top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nízká</w:t>
            </w:r>
          </w:p>
        </w:tc>
        <w:tc>
          <w:tcPr>
            <w:tcW w:w="3720" w:type="dxa"/>
            <w:tcBorders>
              <w:top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úzká spolupráce s médii a spolupracujícími subjekty</w:t>
            </w:r>
          </w:p>
        </w:tc>
        <w:tc>
          <w:tcPr>
            <w:tcW w:w="2552" w:type="dxa"/>
            <w:tcBorders>
              <w:top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informovanost a publicita prostřednictvím médií a spolupracujících subjektů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využívání nabídky</w:t>
            </w:r>
          </w:p>
        </w:tc>
        <w:tc>
          <w:tcPr>
            <w:tcW w:w="2344" w:type="dxa"/>
            <w:tcBorders>
              <w:top w:val="single" w:sz="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vedoucí domovů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odpovědní pracovníci v sociální péči</w:t>
            </w:r>
          </w:p>
        </w:tc>
      </w:tr>
      <w:tr w:rsidR="003C524F" w:rsidTr="00DB585C">
        <w:tc>
          <w:tcPr>
            <w:tcW w:w="1990" w:type="dxa"/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nedostatek financí uživatelů – zvýšení finančních nároků na běžný život</w:t>
            </w:r>
          </w:p>
        </w:tc>
        <w:tc>
          <w:tcPr>
            <w:tcW w:w="1905" w:type="dxa"/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střední</w:t>
            </w:r>
          </w:p>
        </w:tc>
        <w:tc>
          <w:tcPr>
            <w:tcW w:w="1707" w:type="dxa"/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střední</w:t>
            </w:r>
          </w:p>
        </w:tc>
        <w:tc>
          <w:tcPr>
            <w:tcW w:w="3720" w:type="dxa"/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spolupráce s Olomouckým krajem a donátorem</w:t>
            </w:r>
          </w:p>
        </w:tc>
        <w:tc>
          <w:tcPr>
            <w:tcW w:w="2552" w:type="dxa"/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supervize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pře</w:t>
            </w:r>
            <w:r>
              <w:rPr>
                <w:rFonts w:ascii="Arial" w:hAnsi="Arial" w:cs="Arial"/>
                <w:sz w:val="20"/>
                <w:szCs w:val="20"/>
              </w:rPr>
              <w:t xml:space="preserve">sné stanovení provozních výdajů a hospodaření v domácnosti </w:t>
            </w:r>
            <w:r w:rsidRPr="00BD118D">
              <w:rPr>
                <w:rFonts w:ascii="Arial" w:hAnsi="Arial" w:cs="Arial"/>
                <w:sz w:val="20"/>
                <w:szCs w:val="20"/>
              </w:rPr>
              <w:t>efektivní výběr doplňkových služeb</w:t>
            </w:r>
          </w:p>
        </w:tc>
        <w:tc>
          <w:tcPr>
            <w:tcW w:w="2344" w:type="dxa"/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 Vincentina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vedoucí domovů</w:t>
            </w:r>
          </w:p>
        </w:tc>
      </w:tr>
      <w:tr w:rsidR="003C524F" w:rsidTr="00DB585C">
        <w:tc>
          <w:tcPr>
            <w:tcW w:w="1990" w:type="dxa"/>
            <w:tcBorders>
              <w:bottom w:val="single" w:sz="1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negace ze strany zaměstnanců (zásadní změny)</w:t>
            </w:r>
          </w:p>
        </w:tc>
        <w:tc>
          <w:tcPr>
            <w:tcW w:w="1905" w:type="dxa"/>
            <w:tcBorders>
              <w:bottom w:val="single" w:sz="1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nízká</w:t>
            </w:r>
          </w:p>
        </w:tc>
        <w:tc>
          <w:tcPr>
            <w:tcW w:w="1707" w:type="dxa"/>
            <w:tcBorders>
              <w:bottom w:val="single" w:sz="1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velký</w:t>
            </w:r>
          </w:p>
        </w:tc>
        <w:tc>
          <w:tcPr>
            <w:tcW w:w="3720" w:type="dxa"/>
            <w:tcBorders>
              <w:bottom w:val="single" w:sz="1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pravidelná a otevřená komunikace se zaměstnanci</w:t>
            </w:r>
          </w:p>
        </w:tc>
        <w:tc>
          <w:tcPr>
            <w:tcW w:w="2552" w:type="dxa"/>
            <w:tcBorders>
              <w:bottom w:val="single" w:sz="1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včasné informování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otevřená komunikace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přesnost podávaných informací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zohlednění požadavků </w:t>
            </w:r>
          </w:p>
        </w:tc>
        <w:tc>
          <w:tcPr>
            <w:tcW w:w="2344" w:type="dxa"/>
            <w:tcBorders>
              <w:bottom w:val="single" w:sz="18" w:space="0" w:color="auto"/>
            </w:tcBorders>
            <w:vAlign w:val="center"/>
          </w:tcPr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klíčoví pracovníci</w:t>
            </w:r>
          </w:p>
          <w:p w:rsidR="003C524F" w:rsidRPr="00BD118D" w:rsidRDefault="003C524F" w:rsidP="0031132E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vedoucí domovů</w:t>
            </w:r>
          </w:p>
        </w:tc>
      </w:tr>
    </w:tbl>
    <w:p w:rsidR="003C524F" w:rsidRDefault="003C524F">
      <w:pPr>
        <w:pStyle w:val="Nadpis2"/>
        <w:rPr>
          <w:i w:val="0"/>
          <w:iCs w:val="0"/>
          <w:lang w:val="cs-CZ"/>
        </w:rPr>
      </w:pPr>
      <w:bookmarkStart w:id="34" w:name="_Toc233462912"/>
      <w:bookmarkStart w:id="35" w:name="_Toc291828675"/>
      <w:bookmarkStart w:id="36" w:name="_Toc233462920"/>
      <w:r>
        <w:rPr>
          <w:i w:val="0"/>
          <w:iCs w:val="0"/>
          <w:lang w:val="cs-CZ"/>
        </w:rPr>
        <w:t>4.3 Lokace služeb</w:t>
      </w:r>
      <w:bookmarkEnd w:id="34"/>
      <w:bookmarkEnd w:id="35"/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Popis regionu, pro který je služba poskytována</w:t>
            </w:r>
          </w:p>
        </w:tc>
      </w:tr>
      <w:tr w:rsidR="003C524F">
        <w:tc>
          <w:tcPr>
            <w:tcW w:w="14148" w:type="dxa"/>
          </w:tcPr>
          <w:p w:rsidR="003C524F" w:rsidRDefault="003C524F" w:rsidP="006F31F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Všechny sociální služby poskytované po ukončení procesu transformace (domov pro osoby se zdravotním postižením, domov se zvláštním režimem a chráněné bydlení) budou poskytovány především pro osoby z Olomouckého kraje. </w:t>
            </w:r>
            <w:r w:rsidRPr="006F31F3">
              <w:rPr>
                <w:rFonts w:ascii="Arial" w:hAnsi="Arial" w:cs="Arial"/>
                <w:sz w:val="20"/>
                <w:szCs w:val="20"/>
              </w:rPr>
              <w:t xml:space="preserve">Olomoucký kraj se rozkládá ve střední části Moravy a částečně </w:t>
            </w:r>
            <w:r>
              <w:rPr>
                <w:rFonts w:ascii="Arial" w:hAnsi="Arial" w:cs="Arial"/>
                <w:sz w:val="20"/>
                <w:szCs w:val="20"/>
              </w:rPr>
              <w:t xml:space="preserve">zasahuje také do severní části. </w:t>
            </w:r>
            <w:r w:rsidRPr="006F31F3">
              <w:rPr>
                <w:rFonts w:ascii="Arial" w:hAnsi="Arial" w:cs="Arial"/>
                <w:sz w:val="20"/>
                <w:szCs w:val="20"/>
              </w:rPr>
              <w:t>Na severu hraničí s Polskem, na východě sousedí s Moravskoslezským krajem, na jihu se Zlínským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1F3">
              <w:rPr>
                <w:rFonts w:ascii="Arial" w:hAnsi="Arial" w:cs="Arial"/>
                <w:sz w:val="20"/>
                <w:szCs w:val="20"/>
              </w:rPr>
              <w:t>a Jihomoravským krajem a na západě s krajem Pardubickým.</w:t>
            </w:r>
          </w:p>
          <w:p w:rsidR="003C524F" w:rsidRDefault="003C524F" w:rsidP="006F31F3">
            <w:pPr>
              <w:rPr>
                <w:rFonts w:ascii="Arial" w:hAnsi="Arial" w:cs="Arial"/>
                <w:sz w:val="20"/>
                <w:szCs w:val="20"/>
              </w:rPr>
            </w:pPr>
            <w:r w:rsidRPr="006F31F3">
              <w:rPr>
                <w:rFonts w:ascii="Arial" w:hAnsi="Arial" w:cs="Arial"/>
                <w:sz w:val="20"/>
                <w:szCs w:val="20"/>
              </w:rPr>
              <w:t>Obyvatelé Olomouckého kraje žijí v 398 obcích,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1F3">
              <w:rPr>
                <w:rFonts w:ascii="Arial" w:hAnsi="Arial" w:cs="Arial"/>
                <w:sz w:val="20"/>
                <w:szCs w:val="20"/>
              </w:rPr>
              <w:t>z nichž má 30 obcí přiznaný statut města. V těchto městech bydlí 57,8 % obyvatel.</w:t>
            </w:r>
          </w:p>
          <w:p w:rsidR="003C524F" w:rsidRDefault="003C524F" w:rsidP="006F31F3">
            <w:pPr>
              <w:rPr>
                <w:rFonts w:ascii="Arial" w:hAnsi="Arial" w:cs="Arial"/>
                <w:sz w:val="20"/>
                <w:szCs w:val="20"/>
              </w:rPr>
            </w:pPr>
            <w:r w:rsidRPr="006F31F3">
              <w:rPr>
                <w:rFonts w:ascii="Arial" w:hAnsi="Arial" w:cs="Arial"/>
                <w:sz w:val="20"/>
                <w:szCs w:val="20"/>
              </w:rPr>
              <w:t>Olomoucký kraj se člení na pět okresů (Jeseník, Olomouc, Prostějov, Přerov a Šumperk). Na území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1F3">
              <w:rPr>
                <w:rFonts w:ascii="Arial" w:hAnsi="Arial" w:cs="Arial"/>
                <w:sz w:val="20"/>
                <w:szCs w:val="20"/>
              </w:rPr>
              <w:t>Olomouckého kraje bylo stanoveno 13 správních obvodů obcí s rozšířenou působností (dále jen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1F3">
              <w:rPr>
                <w:rFonts w:ascii="Arial" w:hAnsi="Arial" w:cs="Arial"/>
                <w:sz w:val="20"/>
                <w:szCs w:val="20"/>
              </w:rPr>
              <w:t>ORP) a 2 0 správních obvodů obcí s pověřeným obecním úřadem a Vojenský újezd Libavá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524F" w:rsidRPr="005437B5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 w:rsidRPr="005437B5">
              <w:rPr>
                <w:rFonts w:ascii="Arial" w:hAnsi="Arial" w:cs="Arial"/>
                <w:sz w:val="20"/>
                <w:szCs w:val="20"/>
              </w:rPr>
              <w:t>V Olomouckém kraji působí řada poskytovatelů sociálních služeb pro osoby se zdravotním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37B5">
              <w:rPr>
                <w:rFonts w:ascii="Arial" w:hAnsi="Arial" w:cs="Arial"/>
                <w:sz w:val="20"/>
                <w:szCs w:val="20"/>
              </w:rPr>
              <w:t>postižením, kteří jsou zaměření výhradně na poskytování pobytových sociálních služeb, a to mnohdy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37B5">
              <w:rPr>
                <w:rFonts w:ascii="Arial" w:hAnsi="Arial" w:cs="Arial"/>
                <w:sz w:val="20"/>
                <w:szCs w:val="20"/>
              </w:rPr>
              <w:t>v nevyhovujících objektech. V návaznosti na moderní trendy v poskytování sociálních služeb je</w:t>
            </w:r>
          </w:p>
          <w:p w:rsidR="003C524F" w:rsidRPr="005437B5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 w:rsidRPr="005437B5">
              <w:rPr>
                <w:rFonts w:ascii="Arial" w:hAnsi="Arial" w:cs="Arial"/>
                <w:sz w:val="20"/>
                <w:szCs w:val="20"/>
              </w:rPr>
              <w:t>nezbytné přistoupit k transformaci těchto zařízení. Je třeba poskytovat jiný druh sociálních služeb,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37B5">
              <w:rPr>
                <w:rFonts w:ascii="Arial" w:hAnsi="Arial" w:cs="Arial"/>
                <w:sz w:val="20"/>
                <w:szCs w:val="20"/>
              </w:rPr>
              <w:t>který bude umožňovat uživatelům dostatečnou míru podpory odpovíd</w:t>
            </w:r>
            <w:r>
              <w:rPr>
                <w:rFonts w:ascii="Arial" w:hAnsi="Arial" w:cs="Arial"/>
                <w:sz w:val="20"/>
                <w:szCs w:val="20"/>
              </w:rPr>
              <w:t xml:space="preserve">ající druhu a stupni postižení </w:t>
            </w:r>
            <w:r w:rsidRPr="005437B5">
              <w:rPr>
                <w:rFonts w:ascii="Arial" w:hAnsi="Arial" w:cs="Arial"/>
                <w:sz w:val="20"/>
                <w:szCs w:val="20"/>
              </w:rPr>
              <w:t>a současně umožní co nejvyšší možnou integraci směrem k vyšší humanizaci pobytových sociálních</w:t>
            </w:r>
          </w:p>
          <w:p w:rsidR="003C524F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 w:rsidRPr="005437B5">
              <w:rPr>
                <w:rFonts w:ascii="Arial" w:hAnsi="Arial" w:cs="Arial"/>
                <w:sz w:val="20"/>
                <w:szCs w:val="20"/>
              </w:rPr>
              <w:t xml:space="preserve">služeb. </w:t>
            </w:r>
          </w:p>
        </w:tc>
      </w:tr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Umístění nových služeb dle návrhu alternativních služeb</w:t>
            </w:r>
          </w:p>
        </w:tc>
      </w:tr>
      <w:tr w:rsidR="003C524F">
        <w:tc>
          <w:tcPr>
            <w:tcW w:w="14148" w:type="dxa"/>
          </w:tcPr>
          <w:p w:rsidR="003C524F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Při procesu vytipování vhodných lokalit pro poskytování nových transformovaných služeb bylo přihlédnuto k individuálním potřebám a požadavkům uživatelů. Významnou úlohu výběru nejvhodnějších lokalit pro poskytování nových služeb sehrálo místo původu (narození) uživatelů, fungující rodina uživatelů projevující aktivní zájem o uživatele, existující síť navazujících služeb (sociální, veřejné) a dobrá dostupnost ze Šternberka, kde bude i nadále sídlit vedení Vincentina. </w:t>
            </w:r>
          </w:p>
          <w:p w:rsidR="003C524F" w:rsidRPr="005437B5" w:rsidRDefault="003C524F" w:rsidP="005437B5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5437B5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Domov pro osoby se zdravotním postižením  </w:t>
            </w:r>
            <w:r w:rsidRPr="005437B5">
              <w:rPr>
                <w:rFonts w:ascii="Arial" w:hAnsi="Arial" w:cs="Arial"/>
                <w:sz w:val="20"/>
                <w:szCs w:val="20"/>
                <w:u w:val="single"/>
              </w:rPr>
              <w:t xml:space="preserve">(4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skupinové domácnosti</w:t>
            </w:r>
            <w:r w:rsidRPr="005437B5">
              <w:rPr>
                <w:rFonts w:ascii="Arial" w:hAnsi="Arial" w:cs="Arial"/>
                <w:sz w:val="20"/>
                <w:szCs w:val="20"/>
                <w:u w:val="single"/>
              </w:rPr>
              <w:t xml:space="preserve">) </w:t>
            </w:r>
            <w:r w:rsidRPr="005437B5">
              <w:rPr>
                <w:rFonts w:ascii="Arial" w:hAnsi="Arial" w:cs="Arial"/>
                <w:b/>
                <w:sz w:val="20"/>
                <w:szCs w:val="20"/>
                <w:u w:val="single"/>
              </w:rPr>
              <w:t>Uničov</w:t>
            </w: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  </w:t>
            </w:r>
          </w:p>
          <w:p w:rsidR="003C524F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Jedná se o 2 nově vybudované objekty (v každém objektu budou 2 skupinové domácnosti pro 12 osob)</w:t>
            </w:r>
          </w:p>
          <w:p w:rsidR="003C524F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Celkem v Uničově bude poskytována služba 24 uživatelů</w:t>
            </w:r>
            <w:r>
              <w:rPr>
                <w:rFonts w:ascii="Arial" w:hAnsi="Arial" w:cs="Arial"/>
                <w:sz w:val="20"/>
                <w:szCs w:val="20"/>
              </w:rPr>
              <w:t>m.</w:t>
            </w:r>
          </w:p>
          <w:p w:rsidR="003C524F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 w:rsidRPr="005437B5">
              <w:rPr>
                <w:rFonts w:ascii="Arial" w:hAnsi="Arial" w:cs="Arial"/>
                <w:sz w:val="20"/>
                <w:szCs w:val="20"/>
                <w:u w:val="single"/>
              </w:rPr>
              <w:lastRenderedPageBreak/>
              <w:t>Město Uničov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je vzdálené od Šternberka </w:t>
            </w:r>
            <w:smartTag w:uri="urn:schemas-microsoft-com:office:smarttags" w:element="metricconverter">
              <w:smartTagPr>
                <w:attr w:name="ProductID" w:val="18 km"/>
              </w:smartTagPr>
              <w:r w:rsidRPr="00BD118D">
                <w:rPr>
                  <w:rFonts w:ascii="Arial" w:hAnsi="Arial" w:cs="Arial"/>
                  <w:sz w:val="20"/>
                  <w:szCs w:val="20"/>
                </w:rPr>
                <w:t>18 km</w:t>
              </w:r>
            </w:smartTag>
            <w:r w:rsidRPr="00BD118D">
              <w:rPr>
                <w:rFonts w:ascii="Arial" w:hAnsi="Arial" w:cs="Arial"/>
                <w:sz w:val="20"/>
                <w:szCs w:val="20"/>
              </w:rPr>
              <w:t xml:space="preserve">. Uničov patří s celkovým počtem 10 420 obyvatel k malebným městům Olomouckého kraje, které má na svém území celou řadu velmi významných a atraktivních památek. </w:t>
            </w:r>
          </w:p>
          <w:p w:rsidR="003C524F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Z pohledu dopravní dostupnosti jsou v Uničově zajištěny všechny potřebné služby. Město Uničov je od roku 2004 částečně napojen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 na Integrovaný dopravní systém města Olomouce. Autobusovou dopravu zabezpečují 3 autodopravci. Železniční doprava je zajišťována prostřednictvím Českých drah a.s.</w:t>
            </w:r>
            <w:r w:rsidRPr="00BD118D">
              <w:rPr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Zajištění zdravotní péče je možné prostřednictvím </w:t>
            </w:r>
            <w:r w:rsidRPr="00BD118D">
              <w:rPr>
                <w:rFonts w:ascii="Arial" w:hAnsi="Arial" w:cs="Arial"/>
                <w:sz w:val="20"/>
                <w:szCs w:val="20"/>
              </w:rPr>
              <w:t>Středisk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 zdravotní péče v</w:t>
            </w:r>
            <w:r>
              <w:rPr>
                <w:rFonts w:ascii="Arial" w:hAnsi="Arial" w:cs="Arial"/>
                <w:sz w:val="20"/>
                <w:szCs w:val="20"/>
              </w:rPr>
              <w:t xml:space="preserve"> areálu 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místní polikliniky a </w:t>
            </w:r>
            <w:r>
              <w:rPr>
                <w:rFonts w:ascii="Arial" w:hAnsi="Arial" w:cs="Arial"/>
                <w:sz w:val="20"/>
                <w:szCs w:val="20"/>
              </w:rPr>
              <w:t>v </w:t>
            </w:r>
            <w:r w:rsidRPr="00BD118D">
              <w:rPr>
                <w:rFonts w:ascii="Arial" w:hAnsi="Arial" w:cs="Arial"/>
                <w:sz w:val="20"/>
                <w:szCs w:val="20"/>
              </w:rPr>
              <w:t>budo</w:t>
            </w:r>
            <w:r>
              <w:rPr>
                <w:rFonts w:ascii="Arial" w:hAnsi="Arial" w:cs="Arial"/>
                <w:sz w:val="20"/>
                <w:szCs w:val="20"/>
              </w:rPr>
              <w:t xml:space="preserve">vě 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zubního střediska, které jsou v majetku města. </w:t>
            </w:r>
          </w:p>
          <w:p w:rsidR="003C524F" w:rsidRPr="00BD118D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Zdravotní péče je zajištěna </w:t>
            </w:r>
            <w:r w:rsidRPr="00BD118D">
              <w:rPr>
                <w:rFonts w:ascii="Arial" w:hAnsi="Arial" w:cs="Arial"/>
                <w:sz w:val="20"/>
                <w:szCs w:val="20"/>
              </w:rPr>
              <w:t>prostřednictvím praktických i odborných lékařů. Některé specifické odborné služby pro občany města jsou zajišťovány lékaři v nemocnici ve Šternberku a v Odborném léčebném ústavu Paseka. Město se v roce 1999 přidalo k vlně měst propagujících bezbariérový pohyb po městě. Město vytvořilo koncepci „Uničov – město bez bariér“ a již od roku 2000 po etapách postupně naplňuje stanovené cíle v oblasti odstraňování bariér, zvýšení bezpečnosti dopravy a její zpřístupňování osobám s omezenou schopností pohybu a orientace.</w:t>
            </w:r>
          </w:p>
          <w:p w:rsidR="003C524F" w:rsidRPr="005437B5" w:rsidRDefault="003C524F" w:rsidP="005437B5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5437B5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Domov pro osoby se zdravotním postižením  </w:t>
            </w:r>
            <w:r w:rsidRPr="005437B5">
              <w:rPr>
                <w:rFonts w:ascii="Arial" w:hAnsi="Arial" w:cs="Arial"/>
                <w:sz w:val="20"/>
                <w:szCs w:val="20"/>
                <w:u w:val="single"/>
              </w:rPr>
              <w:t xml:space="preserve">(2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skupinové </w:t>
            </w:r>
            <w:r w:rsidRPr="005437B5">
              <w:rPr>
                <w:rFonts w:ascii="Arial" w:hAnsi="Arial" w:cs="Arial"/>
                <w:sz w:val="20"/>
                <w:szCs w:val="20"/>
                <w:u w:val="single"/>
              </w:rPr>
              <w:t xml:space="preserve">domácnosti) </w:t>
            </w:r>
            <w:r w:rsidRPr="005437B5">
              <w:rPr>
                <w:rFonts w:ascii="Arial" w:hAnsi="Arial" w:cs="Arial"/>
                <w:b/>
                <w:sz w:val="20"/>
                <w:szCs w:val="20"/>
                <w:u w:val="single"/>
              </w:rPr>
              <w:t>Šumperk</w:t>
            </w:r>
          </w:p>
          <w:p w:rsidR="003C524F" w:rsidRPr="005437B5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Jedná se o vybudování 1 objektu rekonstrukcí stávajícího – 2 skupinové domácnosti pro 6 osob. Celkem bude tato služba poskytována v Šumperku pro 12 osob.</w:t>
            </w:r>
          </w:p>
          <w:p w:rsidR="003C524F" w:rsidRPr="005437B5" w:rsidRDefault="003C524F" w:rsidP="005437B5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5437B5">
              <w:rPr>
                <w:rFonts w:ascii="Arial" w:hAnsi="Arial" w:cs="Arial"/>
                <w:b/>
                <w:sz w:val="20"/>
                <w:szCs w:val="20"/>
                <w:u w:val="single"/>
              </w:rPr>
              <w:t>Chráněné bydlení</w:t>
            </w:r>
            <w:r w:rsidRPr="005437B5">
              <w:rPr>
                <w:rFonts w:ascii="Arial" w:hAnsi="Arial" w:cs="Arial"/>
                <w:sz w:val="20"/>
                <w:szCs w:val="20"/>
                <w:u w:val="single"/>
              </w:rPr>
              <w:t xml:space="preserve"> (1 skupinová domácnost) </w:t>
            </w:r>
            <w:r w:rsidRPr="005437B5">
              <w:rPr>
                <w:rFonts w:ascii="Arial" w:hAnsi="Arial" w:cs="Arial"/>
                <w:b/>
                <w:sz w:val="20"/>
                <w:szCs w:val="20"/>
                <w:u w:val="single"/>
              </w:rPr>
              <w:t>Šumperk</w:t>
            </w:r>
          </w:p>
          <w:p w:rsidR="003C524F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Jedná se o vybudování 1 objektu rekonstrukcí stávajícího – 1 skupinová domácnost pro 6 osob. Celkem bude služba „chráněné bydlení“ v Šumperku poskytovaná pro 6 osob.</w:t>
            </w:r>
          </w:p>
          <w:p w:rsidR="003C524F" w:rsidRPr="00BD118D" w:rsidRDefault="003C524F" w:rsidP="005437B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D850E0">
              <w:rPr>
                <w:rFonts w:ascii="Arial" w:hAnsi="Arial" w:cs="Arial"/>
                <w:sz w:val="20"/>
                <w:szCs w:val="20"/>
                <w:u w:val="single"/>
              </w:rPr>
              <w:t>Město Šumperk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je vzdálené od Šternberka </w:t>
            </w:r>
            <w:smartTag w:uri="urn:schemas-microsoft-com:office:smarttags" w:element="metricconverter">
              <w:smartTagPr>
                <w:attr w:name="ProductID" w:val="45 km"/>
              </w:smartTagPr>
              <w:r w:rsidRPr="00BD118D">
                <w:rPr>
                  <w:rFonts w:ascii="Arial" w:hAnsi="Arial" w:cs="Arial"/>
                  <w:sz w:val="20"/>
                  <w:szCs w:val="20"/>
                </w:rPr>
                <w:t>45 km</w:t>
              </w:r>
            </w:smartTag>
            <w:r w:rsidRPr="00BD118D">
              <w:rPr>
                <w:rFonts w:ascii="Arial" w:hAnsi="Arial" w:cs="Arial"/>
                <w:sz w:val="20"/>
                <w:szCs w:val="20"/>
              </w:rPr>
              <w:t>. Město Šumperk má 28 510 obyvatel a nachází se v severozápadní části Olomouckého kraje. Město bývá označováno za bránu do Jeseníků. Ambulantní síť praktických lékařů i specialistů odpovídá početně velikosti města i spádové oblasti</w:t>
            </w:r>
            <w:r>
              <w:rPr>
                <w:rFonts w:ascii="Arial" w:hAnsi="Arial" w:cs="Arial"/>
                <w:sz w:val="20"/>
                <w:szCs w:val="20"/>
              </w:rPr>
              <w:t>. N</w:t>
            </w:r>
            <w:r w:rsidRPr="00BD118D">
              <w:rPr>
                <w:rFonts w:ascii="Arial" w:hAnsi="Arial" w:cs="Arial"/>
                <w:sz w:val="20"/>
                <w:szCs w:val="20"/>
              </w:rPr>
              <w:t>ejvětším zdravotnickým zařízením je Nemocnice Šumperk, s.r.o.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Rozsah a šíře poskytované zdravotní péče nemocnicí v příštím období bude do značné míry odpovídat </w:t>
            </w:r>
            <w:r>
              <w:rPr>
                <w:rFonts w:ascii="Arial" w:hAnsi="Arial" w:cs="Arial"/>
                <w:sz w:val="20"/>
                <w:szCs w:val="20"/>
              </w:rPr>
              <w:t>našim záměrům</w:t>
            </w:r>
            <w:r w:rsidRPr="00BD118D">
              <w:rPr>
                <w:rFonts w:ascii="Arial" w:hAnsi="Arial" w:cs="Arial"/>
                <w:sz w:val="20"/>
                <w:szCs w:val="20"/>
              </w:rPr>
              <w:t>. Hlavním silničním spojením města s okolím je silnice I/44, která město spojuje s navázáním na R 35 v Mohelnici s centrem Olomouckého kraje. Město Šumperk je křižovatkou tří celostátních tratí – tratě č. 290 (Olomouc – Šumperk), 291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118D">
              <w:rPr>
                <w:rFonts w:ascii="Arial" w:hAnsi="Arial" w:cs="Arial"/>
                <w:sz w:val="20"/>
                <w:szCs w:val="20"/>
              </w:rPr>
              <w:t>(Šumperk – Zábřeh na Moravě) a 292 (Krnov – Šumperk). Tyto tratě jsou provozovány Českými dráhami. Město Šumperk je v současnosti zapojeno do Integrovaného dopravního systému Olomouckého kraje (IDSOK). Město tvoří zónu č. 1 tohoto systému. Integrovaný systém ve městě je prozatím omezen na městskou hromadnou a příměstskou autobusovou dopravu provozovanou nejvýznamnějším dopravcem – Connex Morava. Město je spojeno s okolím 35 vnitrostátními dálkovými a příměstskými autobusovými linkami.</w:t>
            </w:r>
          </w:p>
          <w:p w:rsidR="003C524F" w:rsidRDefault="003C524F" w:rsidP="005437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V Šumperku budou zrekonstruovány 2 objekty ve vlastnictví Olomouckého kraje (vily</w:t>
            </w:r>
            <w:r>
              <w:rPr>
                <w:rFonts w:ascii="Arial" w:hAnsi="Arial" w:cs="Arial"/>
                <w:sz w:val="20"/>
                <w:szCs w:val="20"/>
              </w:rPr>
              <w:t>).</w:t>
            </w:r>
          </w:p>
          <w:p w:rsidR="003C524F" w:rsidRDefault="003C524F" w:rsidP="005437B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D850E0" w:rsidRDefault="003C524F" w:rsidP="005437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850E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Chráněné bydlení </w:t>
            </w:r>
            <w:r w:rsidRPr="00D850E0">
              <w:rPr>
                <w:rFonts w:ascii="Arial" w:hAnsi="Arial" w:cs="Arial"/>
                <w:sz w:val="20"/>
                <w:szCs w:val="20"/>
                <w:u w:val="single"/>
              </w:rPr>
              <w:t>(2 skupinové domácnosti – 2 byty)</w:t>
            </w:r>
            <w:r w:rsidRPr="00D850E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 Šternberk</w:t>
            </w:r>
          </w:p>
          <w:p w:rsidR="003C524F" w:rsidRPr="00D850E0" w:rsidRDefault="003C524F" w:rsidP="005437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Půjde o nákup 2 třípokojových bytů a městské zástavbě. V každém bytě bude vytvořena 1 skupinová domácnost pro 4 osoby (v jednom pokoji budou bydlet 2 osoby). Celkem bude služba „chráněné bydlení“ ve Šternberk</w:t>
            </w:r>
            <w:r w:rsidR="00F434DC">
              <w:rPr>
                <w:rFonts w:ascii="Arial" w:hAnsi="Arial" w:cs="Arial"/>
                <w:sz w:val="20"/>
                <w:szCs w:val="20"/>
              </w:rPr>
              <w:t>u formou samostatných domácnost</w:t>
            </w:r>
            <w:r>
              <w:rPr>
                <w:rFonts w:ascii="Arial" w:hAnsi="Arial" w:cs="Arial"/>
                <w:sz w:val="20"/>
                <w:szCs w:val="20"/>
              </w:rPr>
              <w:t>í v bytech poskytovaná pro 8 osob.</w:t>
            </w:r>
          </w:p>
          <w:p w:rsidR="003C524F" w:rsidRPr="00D850E0" w:rsidRDefault="003C524F" w:rsidP="005437B5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D850E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Domov se zvláštním režimem </w:t>
            </w:r>
            <w:r w:rsidRPr="00D850E0">
              <w:rPr>
                <w:rFonts w:ascii="Arial" w:hAnsi="Arial" w:cs="Arial"/>
                <w:sz w:val="20"/>
                <w:szCs w:val="20"/>
                <w:u w:val="single"/>
              </w:rPr>
              <w:t xml:space="preserve">(2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skupinové domácnosti</w:t>
            </w:r>
            <w:r w:rsidRPr="00D850E0">
              <w:rPr>
                <w:rFonts w:ascii="Arial" w:hAnsi="Arial" w:cs="Arial"/>
                <w:sz w:val="20"/>
                <w:szCs w:val="20"/>
                <w:u w:val="single"/>
              </w:rPr>
              <w:t>)</w:t>
            </w:r>
            <w:r w:rsidRPr="00D850E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 Šternberk</w:t>
            </w:r>
          </w:p>
          <w:p w:rsidR="003C524F" w:rsidRDefault="003C524F" w:rsidP="00D850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Jde o vybudování 2 nových objektů (v každém objektu bude 1 skupinové domácnosti pro 6 osob). Celkem bude služba „domov se zvláštním režimem“ poskytovaná ve Šternberku pro 12 osob.</w:t>
            </w:r>
          </w:p>
          <w:p w:rsidR="003C524F" w:rsidRDefault="003C524F" w:rsidP="00D850E0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D850E0" w:rsidRDefault="003C524F" w:rsidP="00D850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Město Šternbek</w:t>
            </w: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je výchozím bodem celé transformace. Bude i nadále „hlavním“ střediskem pro poskytování všech transformovaných sociálních služeb (stávajících i nových).</w:t>
            </w:r>
          </w:p>
          <w:p w:rsidR="003C524F" w:rsidRDefault="003C524F" w:rsidP="005437B5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3C524F" w:rsidRPr="00D850E0" w:rsidRDefault="003C524F" w:rsidP="005437B5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D850E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Domov se zvláštěním režimem </w:t>
            </w:r>
            <w:r w:rsidRPr="00D850E0">
              <w:rPr>
                <w:rFonts w:ascii="Arial" w:hAnsi="Arial" w:cs="Arial"/>
                <w:sz w:val="20"/>
                <w:szCs w:val="20"/>
                <w:u w:val="single"/>
              </w:rPr>
              <w:t xml:space="preserve">(1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skupinová domácnosti</w:t>
            </w:r>
            <w:r w:rsidRPr="00D850E0">
              <w:rPr>
                <w:rFonts w:ascii="Arial" w:hAnsi="Arial" w:cs="Arial"/>
                <w:sz w:val="20"/>
                <w:szCs w:val="20"/>
                <w:u w:val="single"/>
              </w:rPr>
              <w:t xml:space="preserve">) </w:t>
            </w:r>
            <w:r w:rsidRPr="00D850E0">
              <w:rPr>
                <w:rFonts w:ascii="Arial" w:hAnsi="Arial" w:cs="Arial"/>
                <w:b/>
                <w:sz w:val="20"/>
                <w:szCs w:val="20"/>
                <w:u w:val="single"/>
              </w:rPr>
              <w:t>Lužice</w:t>
            </w:r>
          </w:p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Jedná se o vybudování 1 nového objektu s 1 skupinová domácnosti pro 6 osob. Celkem bude služba „domov se zvláštním režimem“ v obci Lužice poskytovaná pro 6 osob.</w:t>
            </w:r>
            <w:r w:rsidRPr="0031132E">
              <w:rPr>
                <w:rFonts w:ascii="Arial" w:hAnsi="Arial" w:cs="Arial"/>
                <w:sz w:val="20"/>
                <w:szCs w:val="20"/>
                <w:u w:val="single"/>
              </w:rPr>
              <w:t>Obec Lužice</w:t>
            </w:r>
            <w:r w:rsidRPr="0031132E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 </w:t>
            </w:r>
            <w:r w:rsidRPr="0031132E">
              <w:rPr>
                <w:rFonts w:ascii="Arial" w:hAnsi="Arial" w:cs="Arial"/>
                <w:sz w:val="20"/>
                <w:szCs w:val="20"/>
              </w:rPr>
              <w:t>je vzdálena od středu Města Šternberk 4 km. V Obci Lužice žije 366 obyvatel.</w:t>
            </w:r>
          </w:p>
        </w:tc>
      </w:tr>
    </w:tbl>
    <w:p w:rsidR="003C524F" w:rsidRDefault="003C524F">
      <w:pPr>
        <w:pStyle w:val="Nadpis2"/>
        <w:rPr>
          <w:i w:val="0"/>
          <w:iCs w:val="0"/>
          <w:lang w:val="cs-CZ"/>
        </w:rPr>
      </w:pPr>
      <w:bookmarkStart w:id="37" w:name="_Toc291828676"/>
      <w:r>
        <w:rPr>
          <w:i w:val="0"/>
          <w:iCs w:val="0"/>
          <w:lang w:val="cs-CZ"/>
        </w:rPr>
        <w:lastRenderedPageBreak/>
        <w:t>4.4 Analýza zařízení z pohledu materiálního zabezpečení služeb</w:t>
      </w:r>
      <w:bookmarkEnd w:id="36"/>
      <w:bookmarkEnd w:id="37"/>
    </w:p>
    <w:p w:rsidR="003C524F" w:rsidRDefault="003C524F">
      <w:pPr>
        <w:pStyle w:val="Nadpis5"/>
      </w:pPr>
    </w:p>
    <w:p w:rsidR="003C524F" w:rsidRDefault="003C524F">
      <w:pPr>
        <w:pStyle w:val="Nadpis5"/>
        <w:rPr>
          <w:szCs w:val="20"/>
        </w:rPr>
      </w:pPr>
      <w:r>
        <w:t>Objekty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bCs/>
                <w:sz w:val="20"/>
              </w:rPr>
            </w:pPr>
            <w:bookmarkStart w:id="38" w:name="_Toc233462921"/>
            <w:r>
              <w:rPr>
                <w:rFonts w:ascii="Arial" w:hAnsi="Arial" w:cs="Arial"/>
                <w:b/>
                <w:bCs/>
                <w:sz w:val="20"/>
              </w:rPr>
              <w:t>Původní služby/zařízení</w:t>
            </w:r>
            <w:bookmarkEnd w:id="38"/>
          </w:p>
        </w:tc>
      </w:tr>
      <w:tr w:rsidR="003C524F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Objekt 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Zadavatel a poskytovatel služby</w:t>
            </w:r>
          </w:p>
        </w:tc>
      </w:tr>
      <w:tr w:rsidR="003C524F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Šternberk, Sadová ul. 7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8"/>
        </w:trPr>
        <w:tc>
          <w:tcPr>
            <w:tcW w:w="4068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Šternberk, Bezručova ul.</w:t>
            </w:r>
          </w:p>
        </w:tc>
        <w:tc>
          <w:tcPr>
            <w:tcW w:w="486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Nové služby/zařízení</w:t>
            </w:r>
          </w:p>
        </w:tc>
      </w:tr>
      <w:tr w:rsidR="003C524F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Objekt</w:t>
            </w:r>
            <w:r>
              <w:rPr>
                <w:rStyle w:val="Znakapoznpodarou"/>
                <w:rFonts w:ascii="Arial" w:hAnsi="Arial" w:cs="Arial"/>
                <w:b/>
                <w:color w:val="000000"/>
                <w:sz w:val="20"/>
                <w:szCs w:val="28"/>
              </w:rPr>
              <w:footnoteReference w:id="7"/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Zadavatel a poskytovatel služby</w:t>
            </w:r>
          </w:p>
        </w:tc>
      </w:tr>
      <w:tr w:rsidR="003C524F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Pr="00BD118D" w:rsidRDefault="003C524F" w:rsidP="00FA578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 xml:space="preserve">Uničov, výstavba bytového domu na parc. č. 268/1   (2 x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skupinová domácnost</w:t>
            </w: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8"/>
        </w:trPr>
        <w:tc>
          <w:tcPr>
            <w:tcW w:w="4068" w:type="dxa"/>
          </w:tcPr>
          <w:p w:rsidR="003C524F" w:rsidRPr="00BD118D" w:rsidRDefault="003C524F" w:rsidP="00FA578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 xml:space="preserve">Uničov, výstavba bytového domu na parc. č. 261/1 (2 x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skupinová domácnost</w:t>
            </w: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486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8"/>
        </w:trPr>
        <w:tc>
          <w:tcPr>
            <w:tcW w:w="4068" w:type="dxa"/>
          </w:tcPr>
          <w:p w:rsidR="003C524F" w:rsidRPr="00BD118D" w:rsidRDefault="003C524F" w:rsidP="00FA578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Šternberk, výstavba rodinných domů parcely č. 1065/1 a 1065/3 (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 xml:space="preserve"> x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skupinová domácnost)</w:t>
            </w:r>
          </w:p>
        </w:tc>
        <w:tc>
          <w:tcPr>
            <w:tcW w:w="486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se zvláštním režimem</w:t>
            </w:r>
          </w:p>
        </w:tc>
        <w:tc>
          <w:tcPr>
            <w:tcW w:w="522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8"/>
        </w:trPr>
        <w:tc>
          <w:tcPr>
            <w:tcW w:w="4068" w:type="dxa"/>
          </w:tcPr>
          <w:p w:rsidR="003C524F" w:rsidRPr="00BD118D" w:rsidRDefault="003C524F" w:rsidP="00FA578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Šternberk, výstavba rodinných domů parcely č. 1065/1 a 1065/3 (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 xml:space="preserve"> x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skupinová domácnost</w:t>
            </w:r>
          </w:p>
        </w:tc>
        <w:tc>
          <w:tcPr>
            <w:tcW w:w="4860" w:type="dxa"/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se zvláštním režimem</w:t>
            </w:r>
          </w:p>
        </w:tc>
        <w:tc>
          <w:tcPr>
            <w:tcW w:w="5220" w:type="dxa"/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6"/>
        </w:trPr>
        <w:tc>
          <w:tcPr>
            <w:tcW w:w="4068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Šumperk, rekonstrukce rodinného domu (vily) ve vlastnictví Olomouckého kraje, Revoluční 1375/55, č.p. 1375 (1 x skupinová domácnost)</w:t>
            </w:r>
          </w:p>
        </w:tc>
        <w:tc>
          <w:tcPr>
            <w:tcW w:w="486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Chráněné bydlení</w:t>
            </w:r>
          </w:p>
        </w:tc>
        <w:tc>
          <w:tcPr>
            <w:tcW w:w="522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6"/>
        </w:trPr>
        <w:tc>
          <w:tcPr>
            <w:tcW w:w="4068" w:type="dxa"/>
          </w:tcPr>
          <w:p w:rsidR="003C524F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Šumperk, rekonstrukce rodinného domu (vily) ve vlastnictví Olomouckého kraje, Masarykovo nám. 8, č.p. 1281</w:t>
            </w:r>
          </w:p>
          <w:p w:rsidR="003C524F" w:rsidRPr="00BD118D" w:rsidRDefault="003C524F" w:rsidP="00FA578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(2 x skupinová domácnost)</w:t>
            </w:r>
          </w:p>
        </w:tc>
        <w:tc>
          <w:tcPr>
            <w:tcW w:w="486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Pr="00BD118D" w:rsidRDefault="003C524F" w:rsidP="003113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6"/>
        </w:trPr>
        <w:tc>
          <w:tcPr>
            <w:tcW w:w="4068" w:type="dxa"/>
          </w:tcPr>
          <w:p w:rsidR="003C524F" w:rsidRDefault="003C524F" w:rsidP="00FA578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Lužice, výstavba rodinného domu, parcela č. 218/1</w:t>
            </w:r>
          </w:p>
          <w:p w:rsidR="003C524F" w:rsidRPr="00BD118D" w:rsidRDefault="003C524F" w:rsidP="00FA578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(1 x skupinová domácnost)</w:t>
            </w:r>
          </w:p>
        </w:tc>
        <w:tc>
          <w:tcPr>
            <w:tcW w:w="4860" w:type="dxa"/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Domov se zvláštním režimem</w:t>
            </w:r>
          </w:p>
        </w:tc>
        <w:tc>
          <w:tcPr>
            <w:tcW w:w="5220" w:type="dxa"/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6"/>
        </w:trPr>
        <w:tc>
          <w:tcPr>
            <w:tcW w:w="4068" w:type="dxa"/>
          </w:tcPr>
          <w:p w:rsidR="003C524F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Šternberk, nákup třípokojového bytu</w:t>
            </w:r>
          </w:p>
          <w:p w:rsidR="003C524F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ve vlastnictví města Šternberk</w:t>
            </w:r>
          </w:p>
          <w:p w:rsidR="003C524F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(1 x skupinová domácnost)</w:t>
            </w:r>
          </w:p>
        </w:tc>
        <w:tc>
          <w:tcPr>
            <w:tcW w:w="4860" w:type="dxa"/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Chráněné bydlení</w:t>
            </w:r>
          </w:p>
        </w:tc>
        <w:tc>
          <w:tcPr>
            <w:tcW w:w="5220" w:type="dxa"/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  <w:tr w:rsidR="003C524F">
        <w:trPr>
          <w:trHeight w:val="286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Šternberk, nákup třípokojového bytu</w:t>
            </w:r>
          </w:p>
          <w:p w:rsidR="003C524F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ve vlastnictví města Šternberk</w:t>
            </w:r>
          </w:p>
          <w:p w:rsidR="003C524F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(1 x skupinová domácnost)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Chráněné bydlení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Pr="00BD118D" w:rsidRDefault="003C524F" w:rsidP="005606D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118D">
              <w:rPr>
                <w:rFonts w:ascii="Arial" w:hAnsi="Arial" w:cs="Arial"/>
                <w:color w:val="000000"/>
                <w:sz w:val="20"/>
                <w:szCs w:val="20"/>
              </w:rPr>
              <w:t>Olomoucký kraj, Vincentinum – poskytovatel sociálních služeb Šternberk, příspěvková organizace</w:t>
            </w:r>
          </w:p>
        </w:tc>
      </w:tr>
    </w:tbl>
    <w:p w:rsidR="003C524F" w:rsidRDefault="003C524F"/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1x osobní automobil Škoda Octavia 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1x osobní automobil Škoda Felicia 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ano, opotřebení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1x osobní automobil ( 9 míst ) Opel Movana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ano, opotřebení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1x nákl.užitkový Opel ( 3 místný ) 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1x  nákl.užitkový Peugeot ( 3 místný )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ano, opotřebení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1x  nákl.užitkový Renault Trafic ( 6 místný )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ne, opotřebení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x malotraktor 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ano/opotřebení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F434DC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x </w:t>
            </w:r>
            <w:r w:rsidR="003C524F">
              <w:rPr>
                <w:rFonts w:ascii="Arial" w:hAnsi="Arial" w:cs="Arial"/>
                <w:color w:val="000000"/>
                <w:sz w:val="20"/>
                <w:szCs w:val="20"/>
              </w:rPr>
              <w:t>nákl.přívěs za auto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ano/opotřebení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x průmysl.pračka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průmysl.sušička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lis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žehlič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vysavač – průmysl.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ano 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kultivátor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x  pluh 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stroj secí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 brány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chlorátor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pistole WAP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x  stropní zved.systém/MD,bazén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x kompresor olejový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vrtačky-stojan.,s příklepem…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sponkovačka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1 x fréza sněhová 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čerpadlo vodní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řezačka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sekačky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</w:tbl>
    <w:p w:rsidR="003C524F" w:rsidRDefault="003C524F" w:rsidP="004C5CB5">
      <w:pPr>
        <w:pStyle w:val="Nadpis5"/>
        <w:tabs>
          <w:tab w:val="clear" w:pos="900"/>
        </w:tabs>
      </w:pPr>
    </w:p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výbojka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přístroj měřící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 x přístroj hasící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zkoušečka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zkratovací souprava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unášeč padu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jednokotoč.stroj úklid.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křovinořez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kartáč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autorádio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kalkulátor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žebřík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zahradní kolečko+lopata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skříňka na klíče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kontejner na sklo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x podl.komplet,stroj,nádrže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záchranný hák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x mycí nylon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odsavač průmysl.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77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x radiátor olej.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autopotahy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GPS navigace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svářečka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1 x rozbuška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svěrák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fréza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bruska-pás,elektr,úhl.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 w:rsidP="004C5CB5">
      <w:pPr>
        <w:pStyle w:val="Nadpis5"/>
        <w:tabs>
          <w:tab w:val="clear" w:pos="900"/>
        </w:tabs>
      </w:pPr>
    </w:p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set biomag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rám nosný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pily-přímoč….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+ 2 x vrtací kladivo a vrtáky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elektr.vyjiskřovací pero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váha můstk.elektron.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kartáč rotační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radlice shrnovací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reflektor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váha listovní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hoblík + přísl.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manual kontrol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aku šroubovák a aku vrtačka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nůžky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tenzometrické můstkové váhy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mobil.schod.plošina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sdruž.stol.stroj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závora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elektrozámek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docházk.systém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ponk a 1 x pult dílenský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a 1 x telef.ústředna a pobočka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 x káď namáčecí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2 x zahradní houpačka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x zahr.lavice a 1 x zahr.lehátko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 x lavice dřevěná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x lavice - kaple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Pr="002574E7" w:rsidRDefault="003C524F" w:rsidP="004C5CB5"/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váha stolní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přístroj křísící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pojízdné vyšetř.lehátko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inhalátor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váha os.+výšk.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odsávačka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UZV hlavice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svěrák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hasák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nabíječka aut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vozík vysokozdvižný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chirurgická odsávačka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souprava zubolék.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diadinamic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čistič vzduchu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STA s anténou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UZV th.-rehab.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infrasauna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alkotester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opalovací pistole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kufřík mobilní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brašna první pomoci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brašna s nářadím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1 x roltejner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odvlhčovač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UZV elektrol.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strojek masážní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 w:rsidP="004C5CB5"/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a 1 x parafín.lázeň a podstavec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teploměr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biolampa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váha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epidiaskop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sediment.stojan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vanička na protézy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kruh hrnčířský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míchadlo malé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stůl válcovací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elektor.pec keram.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lis grafic.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kroužkovač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kontroler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6x,3x,1x-vozík Plato,vozík Medik,Penzion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1x,1x,2x-vozík vizit.,instrum.,kov.ruční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5xvozík kuch.-manip.,6xvozík jídelní a peč.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 x vozík na prádlo – Besi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 x vozík úklid.-klarol,klasik,mop.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 x vozík na tříd.odpadu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x vozík manipul.plošinový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vozík nerez rehab.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lázeň parafín.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váha lék.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sada koř.nástrojů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sterilizátor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křeslo zubní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skříňka ergostar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lampa vyšetř.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míchačka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vrchní frézka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paral.doraz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vodící lišta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cyklist.nářadí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x kolo sport.,šlapací,závodní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pinčes stůl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stroj posilovací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lavice posilovací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1x rotoped rehab.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padák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ribstol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39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činka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rehab.doplňky-balon,kvádr,míč,physiob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vodní lázeň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šlapadlo,2 x trenažery - rehabilitace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stěna zrc.-rehab.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válec gymnast.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autosedačka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rehab.,dětský kočárek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 w:rsidP="004C5CB5">
      <w:pPr>
        <w:pStyle w:val="Nadpis5"/>
        <w:tabs>
          <w:tab w:val="clear" w:pos="900"/>
        </w:tabs>
      </w:pPr>
    </w:p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oxymetr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chodítko a 1 x podpěra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sedačka antidekub.a 1 x zvedací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ventilátor stropní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 x hry 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razítka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paměť.karta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žíněnka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zóna čistící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sprch.lůžko,lehátko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sprch.,mix.,panel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křeslo sprchovací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vodní lůžko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lehátko rehab.,vyš.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přístřešek – párty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stojany kov.na kolo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 x trezor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megafon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 x kompresor k matr.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x schůdky sklápěcí a 5 x sch.plošin.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x ždímač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jednotka klimatizační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křeslo klozetové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vozík na pytle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vozík na zemřelé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perličk.soustava-van.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hrnec na parafín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x tunel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 x aromatizátor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kvádr,2 x klín,2 x válec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vicha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 x didakt.a polohovací pomůcky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vak rehab.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kapsář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mazlíček,3 x potah na mazlíčka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zesilovač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zvonkohra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vysílač přenosný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přijímač Pager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zrcadlo bublink.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hodiny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39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nástěnka samolepící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x tabule magnetická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plátno promítací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projektor a promítací přístroj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opony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x vysavač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termosy a s kohoutkem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foťák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 w:rsidP="004C5CB5">
      <w:pPr>
        <w:rPr>
          <w:rFonts w:ascii="Arial" w:hAnsi="Arial" w:cs="Arial"/>
          <w:color w:val="000000"/>
          <w:sz w:val="22"/>
          <w:szCs w:val="22"/>
        </w:rPr>
      </w:pPr>
    </w:p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1C05ED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1C05ED">
        <w:trPr>
          <w:trHeight w:val="288"/>
        </w:trPr>
        <w:tc>
          <w:tcPr>
            <w:tcW w:w="4068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 x LCD televizor</w:t>
            </w:r>
          </w:p>
        </w:tc>
        <w:tc>
          <w:tcPr>
            <w:tcW w:w="486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1C05ED">
        <w:trPr>
          <w:trHeight w:val="288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diktafon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1C05ED">
        <w:trPr>
          <w:trHeight w:val="288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kamera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1C05ED">
        <w:trPr>
          <w:trHeight w:val="288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mobil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1C05ED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náhr.zdroj k PC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1C05ED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přijímač modul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domácí kino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flash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převodník USB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hlasový organizér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bezdrát.telefon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video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 x žehlička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žehlící prkno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x skartovačka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45 x monitor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44 x počítač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x notebook a 2 reproduktory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x stroj psací elektrický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 x stroj psací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 x kalkulačka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scanner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satelit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kopírka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tyč teleskop.ALU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přísluš.k telefonu-rameno,stojan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x mikrovlnky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x myčky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držák LCD televizor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vazač kroužk.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laminátor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31 x čtečka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sporák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 x rádií,RMG,magnetik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CD přehrávač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 x věž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x vyrobník kávy a čaje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DVD přehrávač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automat.pračka (z toho 1x se sušičkou)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x varná konvice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friťák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39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44 x ledniček,chladniček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 x televizorů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 x lampa stojací a stolní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mixér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šlehač-hnětač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nerez hrnec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x sada/6 nerez hrnce(z toho 1x smalt)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57 x paravanů,zástěn,teleskop….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 w:rsidP="004C5CB5">
      <w:pPr>
        <w:rPr>
          <w:rFonts w:ascii="Arial" w:hAnsi="Arial" w:cs="Arial"/>
          <w:color w:val="000000"/>
          <w:sz w:val="22"/>
          <w:szCs w:val="22"/>
        </w:rPr>
      </w:pPr>
    </w:p>
    <w:p w:rsidR="003C524F" w:rsidRDefault="003C524F" w:rsidP="004C5CB5">
      <w:pPr>
        <w:rPr>
          <w:rFonts w:ascii="Arial" w:hAnsi="Arial" w:cs="Arial"/>
          <w:color w:val="000000"/>
          <w:sz w:val="22"/>
          <w:szCs w:val="22"/>
        </w:rPr>
      </w:pPr>
    </w:p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rohož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x nánožníky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psych.-dg.testy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kniha vzory smluv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police do auta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zrcadlo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zásobník na ručníky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sada postav – logo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garnýž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sluch.test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pojízdná skříň na lehátka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stojan malířský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diář kapesní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tabule orientační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tabulky ke dveřím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varhany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kytara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x pianino(z toho 1x digit.)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x souprava rytm.nástrojů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harmonika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hud.nástroj-kantele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židle barovka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stromek UH-vánoční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pojízdný stolek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sedačka do sprchy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390 x židlí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x stolů a stolků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 x válenda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129 x ošetř.lůžek,peč.,poloh.,zved.,mech.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Ano/z toho 10 k vyřazení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58 x postel-gauč-s úlož.prostorem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x postel/lůžko síť.,klec.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zvedák pro imobilní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závěs-zved.lůžko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156 x židle čaloun.,velká,kancelářská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208 x matrace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203 x šatní skříň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107 x komod (z toho 30 x ČB)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x linka kuchyňská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lavice jídelní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386 x skříň,skříňka-úlož.,kanc.i větší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 x police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39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stav tkalcovský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x stroj šicí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box na šicí potřeby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 x stěna obývací,předsíň.,šatní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 x noční stolek (z toho 7xpojízdný)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32 x tiskárna s přísluš.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x tonometr digit.a rtuť.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62 x křesla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 w:rsidP="004C5CB5">
      <w:pPr>
        <w:rPr>
          <w:rFonts w:ascii="Arial" w:hAnsi="Arial" w:cs="Arial"/>
          <w:color w:val="000000"/>
          <w:sz w:val="22"/>
          <w:szCs w:val="22"/>
        </w:rPr>
      </w:pPr>
    </w:p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matrace antidekubitní+kompresor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 x sedačka-pohovka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 x nádstavec na skříň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x taburet-podnožka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 x person.skříňka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x botník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33 x koberec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x věšák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115 x regály-kov.,dřev.,kanc.,závěsné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deska krycí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zakončení nábytk.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obložení kolem stolu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x nádstavec arch.(z toho 8 x kanc.)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x regál arch.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52 x kontejner kanc.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x knihovny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nástavba jednací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x prvek spoj.-kanc.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lístkovnice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 x registrace,kartotéka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x polštář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polohovací šnek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x stolek s kov.nohou / čaj.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barová židle otočná / čaj.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taburet / čaj.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pohovka / čaj.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 x křeslo / čaj.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x židle / čaj.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sedací pytel / čaj.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elektr.kotel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konvektomat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x vozík stolový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změkčovač vody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police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drtič odpadů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regál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stolička odkládací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x nerez stůl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výdejní linka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kov.skříňka-regál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stolní kutr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39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nerez hrnec-kbelík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 x lednice-potrv.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mrazící truhly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chladící box-mléko…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stroje hnět.,nářez.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myčka nádobí-velká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pánev-velká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vařič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 w:rsidP="004C5CB5">
      <w:pPr>
        <w:rPr>
          <w:rFonts w:ascii="Arial" w:hAnsi="Arial" w:cs="Arial"/>
          <w:color w:val="000000"/>
          <w:sz w:val="22"/>
          <w:szCs w:val="22"/>
        </w:rPr>
      </w:pPr>
    </w:p>
    <w:p w:rsidR="003C524F" w:rsidRDefault="003C524F" w:rsidP="004C5CB5">
      <w:pPr>
        <w:pStyle w:val="Nadpis5"/>
        <w:tabs>
          <w:tab w:val="clear" w:pos="900"/>
        </w:tabs>
      </w:pPr>
      <w:r>
        <w:t>Vybavení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Původní služby/zařízení</w:t>
            </w:r>
          </w:p>
        </w:tc>
      </w:tr>
      <w:tr w:rsidR="003C524F" w:rsidTr="004C5CB5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Možnost dalšího využití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x vyhřívaný zásobník-na nádobí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 x vozík 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potrav.teploměr-minitemp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trouba horkovzd.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frimax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dřez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 x nerez odkapávač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fritéza-velká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65 x gastronádoba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x odšťavňovač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x termoport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vál kuch.,5 x prkénko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x barel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x špalek buk.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110 x nerez termosy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Kuchyňské příslušenství – špičák,metly,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krouhač,plátkovač,kostičkovač,otvírák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 konz.,kráječ,škrabka,mlýnek,kutter,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mixér,díž,strouh.,škrabka na mrkev,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  <w:tr w:rsidR="003C524F" w:rsidTr="004C5CB5">
        <w:trPr>
          <w:trHeight w:val="286"/>
        </w:trPr>
        <w:tc>
          <w:tcPr>
            <w:tcW w:w="4068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brusič,matrice – celkem 33 x 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</w:t>
            </w:r>
          </w:p>
        </w:tc>
        <w:tc>
          <w:tcPr>
            <w:tcW w:w="522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</w:t>
            </w:r>
          </w:p>
        </w:tc>
      </w:tr>
    </w:tbl>
    <w:p w:rsidR="003C524F" w:rsidRDefault="003C524F"/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68"/>
        <w:gridCol w:w="4860"/>
        <w:gridCol w:w="5220"/>
      </w:tblGrid>
      <w:tr w:rsidR="003C524F" w:rsidTr="00DF31E8">
        <w:tc>
          <w:tcPr>
            <w:tcW w:w="14148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Nové služby/zařízení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Druh majetku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>Oblast služby/druh služby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color w:val="000000"/>
                <w:sz w:val="20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8"/>
              </w:rPr>
              <w:t xml:space="preserve">Způsob pořízení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osobní automobil</w:t>
            </w:r>
          </w:p>
        </w:tc>
        <w:tc>
          <w:tcPr>
            <w:tcW w:w="486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zázemí pro management/domov pro osoby se zdravotním postižením</w:t>
            </w:r>
          </w:p>
        </w:tc>
        <w:tc>
          <w:tcPr>
            <w:tcW w:w="52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1 ks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osobní automobil (9 míst)</w:t>
            </w:r>
          </w:p>
        </w:tc>
        <w:tc>
          <w:tcPr>
            <w:tcW w:w="4860" w:type="dxa"/>
          </w:tcPr>
          <w:p w:rsidR="003C524F" w:rsidRDefault="003C524F" w:rsidP="0002037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přesun vlastních zdrojů 1 ks </w:t>
            </w:r>
          </w:p>
        </w:tc>
      </w:tr>
      <w:tr w:rsidR="003C524F" w:rsidTr="00DF31E8">
        <w:trPr>
          <w:trHeight w:val="288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kolejnice (roomer) 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vybavení 2 domácností v Uničově (pro imobilní uživatele)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Sekačka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2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myčka podložních mís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lůžko ošetř.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24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matrace antidekubitní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24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postel - válenda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18 ks,nákup nových 18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Klozetové křeslo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2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noční stolek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18 ks, nákup nových 42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skříň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60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Sedačka-pohovka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2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křeslo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sedací souprava</w:t>
            </w:r>
          </w:p>
        </w:tc>
        <w:tc>
          <w:tcPr>
            <w:tcW w:w="4860" w:type="dxa"/>
          </w:tcPr>
          <w:p w:rsidR="003C524F" w:rsidRDefault="003C524F">
            <w:r w:rsidRPr="00601E9D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nákup nových 8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obývací stěna - jednoduchá</w:t>
            </w:r>
          </w:p>
        </w:tc>
        <w:tc>
          <w:tcPr>
            <w:tcW w:w="4860" w:type="dxa"/>
          </w:tcPr>
          <w:p w:rsidR="003C524F" w:rsidRDefault="003C524F">
            <w:r w:rsidRPr="00695B49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jídelní stůl</w:t>
            </w:r>
          </w:p>
        </w:tc>
        <w:tc>
          <w:tcPr>
            <w:tcW w:w="4860" w:type="dxa"/>
          </w:tcPr>
          <w:p w:rsidR="003C524F" w:rsidRDefault="003C524F">
            <w:r w:rsidRPr="00695B49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 vždy pro 6 strávníků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jídelní židle</w:t>
            </w:r>
          </w:p>
        </w:tc>
        <w:tc>
          <w:tcPr>
            <w:tcW w:w="4860" w:type="dxa"/>
          </w:tcPr>
          <w:p w:rsidR="003C524F" w:rsidRDefault="003C524F">
            <w:r w:rsidRPr="00695B49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60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televizor</w:t>
            </w:r>
          </w:p>
        </w:tc>
        <w:tc>
          <w:tcPr>
            <w:tcW w:w="4860" w:type="dxa"/>
          </w:tcPr>
          <w:p w:rsidR="003C524F" w:rsidRDefault="003C524F">
            <w:r w:rsidRPr="00C55DA6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3 ks, nákup nových 7 ks</w:t>
            </w:r>
          </w:p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satelit</w:t>
            </w:r>
          </w:p>
        </w:tc>
        <w:tc>
          <w:tcPr>
            <w:tcW w:w="4860" w:type="dxa"/>
          </w:tcPr>
          <w:p w:rsidR="003C524F" w:rsidRDefault="003C524F">
            <w:r w:rsidRPr="00C55DA6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3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lednice s mrazničkou</w:t>
            </w:r>
          </w:p>
        </w:tc>
        <w:tc>
          <w:tcPr>
            <w:tcW w:w="4860" w:type="dxa"/>
          </w:tcPr>
          <w:p w:rsidR="003C524F" w:rsidRDefault="003C524F" w:rsidP="0002037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skupinová domácnost/domov pro osoby se zdravotním postižením 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2 ks, nákup nových zdrojů 8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lednice na léky (malá)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sklokeramická varná deska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horkovzdušná trouba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mikrovlnná trouba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myčka nádobí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varná konvice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kuchyňský robot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ruční šlehač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vysavač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Automatická pračka 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  <w:tr w:rsidR="003C524F" w:rsidTr="00DF31E8">
        <w:trPr>
          <w:trHeight w:val="342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Napařovací žehlička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6 ks</w:t>
            </w:r>
          </w:p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C524F" w:rsidTr="00DF31E8">
        <w:trPr>
          <w:trHeight w:val="342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kancelářské židle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psací stůl </w:t>
            </w:r>
          </w:p>
        </w:tc>
        <w:tc>
          <w:tcPr>
            <w:tcW w:w="4860" w:type="dxa"/>
          </w:tcPr>
          <w:p w:rsidR="003C524F" w:rsidRDefault="003C524F">
            <w:r w:rsidRPr="00CC1F4E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nákup nových 10 ks 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počítač s monitorem</w:t>
            </w:r>
          </w:p>
        </w:tc>
        <w:tc>
          <w:tcPr>
            <w:tcW w:w="4860" w:type="dxa"/>
          </w:tcPr>
          <w:p w:rsidR="003C524F" w:rsidRDefault="003C524F">
            <w:r w:rsidRPr="00C01F1F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Pr="00DC2919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nových 12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tiskárna</w:t>
            </w:r>
          </w:p>
        </w:tc>
        <w:tc>
          <w:tcPr>
            <w:tcW w:w="4860" w:type="dxa"/>
          </w:tcPr>
          <w:p w:rsidR="003C524F" w:rsidRDefault="003C524F">
            <w:r w:rsidRPr="00C01F1F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Pr="000C0EC2" w:rsidRDefault="003C524F" w:rsidP="00DF31E8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nových 12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telefon,služební mobil</w:t>
            </w:r>
          </w:p>
        </w:tc>
        <w:tc>
          <w:tcPr>
            <w:tcW w:w="4860" w:type="dxa"/>
          </w:tcPr>
          <w:p w:rsidR="003C524F" w:rsidRDefault="003C524F">
            <w:r w:rsidRPr="00C01F1F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Pr="00DC2919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nových 5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kopírka</w:t>
            </w:r>
          </w:p>
        </w:tc>
        <w:tc>
          <w:tcPr>
            <w:tcW w:w="4860" w:type="dxa"/>
          </w:tcPr>
          <w:p w:rsidR="003C524F" w:rsidRDefault="003C524F">
            <w:r w:rsidRPr="00C01F1F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2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scanner</w:t>
            </w:r>
          </w:p>
        </w:tc>
        <w:tc>
          <w:tcPr>
            <w:tcW w:w="4860" w:type="dxa"/>
          </w:tcPr>
          <w:p w:rsidR="003C524F" w:rsidRDefault="003C524F">
            <w:r w:rsidRPr="00C01F1F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1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linka kuchyňská</w:t>
            </w:r>
          </w:p>
        </w:tc>
        <w:tc>
          <w:tcPr>
            <w:tcW w:w="486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Zajištění do každé domácnosti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kancelářský nábytek</w:t>
            </w:r>
          </w:p>
        </w:tc>
        <w:tc>
          <w:tcPr>
            <w:tcW w:w="4860" w:type="dxa"/>
          </w:tcPr>
          <w:p w:rsidR="003C524F" w:rsidRDefault="003C524F">
            <w:r w:rsidRPr="00B269B9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přesun vlastních zdrojů 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skříň na dokumenty</w:t>
            </w:r>
          </w:p>
        </w:tc>
        <w:tc>
          <w:tcPr>
            <w:tcW w:w="4860" w:type="dxa"/>
          </w:tcPr>
          <w:p w:rsidR="003C524F" w:rsidRDefault="003C524F">
            <w:r w:rsidRPr="00B269B9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úložný regál</w:t>
            </w:r>
          </w:p>
        </w:tc>
        <w:tc>
          <w:tcPr>
            <w:tcW w:w="4860" w:type="dxa"/>
          </w:tcPr>
          <w:p w:rsidR="003C524F" w:rsidRDefault="003C524F">
            <w:r w:rsidRPr="00B269B9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přesun vlastních zdrojů 10 ks</w:t>
            </w:r>
          </w:p>
        </w:tc>
      </w:tr>
      <w:tr w:rsidR="003C524F" w:rsidTr="00DF31E8">
        <w:trPr>
          <w:trHeight w:val="286"/>
        </w:trPr>
        <w:tc>
          <w:tcPr>
            <w:tcW w:w="406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venkovní zahradní nábytek,houpačka</w:t>
            </w:r>
          </w:p>
        </w:tc>
        <w:tc>
          <w:tcPr>
            <w:tcW w:w="4860" w:type="dxa"/>
            <w:tcBorders>
              <w:bottom w:val="single" w:sz="18" w:space="0" w:color="auto"/>
            </w:tcBorders>
          </w:tcPr>
          <w:p w:rsidR="003C524F" w:rsidRDefault="003C524F">
            <w:r w:rsidRPr="00B269B9">
              <w:rPr>
                <w:rFonts w:ascii="Arial" w:hAnsi="Arial" w:cs="Arial"/>
                <w:color w:val="000000"/>
                <w:sz w:val="20"/>
                <w:szCs w:val="20"/>
              </w:rPr>
              <w:t>skupinová domácnost/domov pro osoby se zdravotním postižením</w:t>
            </w:r>
          </w:p>
        </w:tc>
        <w:tc>
          <w:tcPr>
            <w:tcW w:w="52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nákup nových 10 ks</w:t>
            </w:r>
          </w:p>
        </w:tc>
      </w:tr>
    </w:tbl>
    <w:p w:rsidR="003C524F" w:rsidRDefault="003C524F" w:rsidP="004C5CB5">
      <w:pPr>
        <w:tabs>
          <w:tab w:val="left" w:pos="900"/>
        </w:tabs>
        <w:rPr>
          <w:rFonts w:ascii="Arial" w:hAnsi="Arial" w:cs="Arial"/>
        </w:rPr>
      </w:pPr>
    </w:p>
    <w:p w:rsidR="003C524F" w:rsidRDefault="003C524F">
      <w:pPr>
        <w:pStyle w:val="Zkladntext"/>
        <w:jc w:val="both"/>
        <w:rPr>
          <w:rFonts w:ascii="Arial" w:hAnsi="Arial" w:cs="Arial"/>
          <w:i w:val="0"/>
          <w:iCs/>
          <w:u w:val="none"/>
        </w:rPr>
      </w:pPr>
      <w:r>
        <w:rPr>
          <w:rFonts w:ascii="Arial" w:hAnsi="Arial" w:cs="Arial"/>
          <w:i w:val="0"/>
          <w:iCs/>
          <w:u w:val="none"/>
        </w:rPr>
        <w:t>Oblastí služby jsou myšleny domácnosti uživatelů, zázemí pro ambulantní služby a denní programy,zázemí pro terénní služby,zázemí pro management, humanizace - investice do změny v původních velkokapacitních zařízeních. Druhem služby jsou myšleny sociální služby dle zákona o sociálních službách, případně další služby nezbytné pro zajištění podpory uživatelů, která bude poskytována v rámci služeb stávajícího či nového zařízení.</w:t>
      </w:r>
    </w:p>
    <w:p w:rsidR="003C524F" w:rsidRDefault="003C524F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Možnost dalšího využití – ne, ano (v jakém počtu)</w:t>
      </w:r>
    </w:p>
    <w:p w:rsidR="003C524F" w:rsidRDefault="003C524F" w:rsidP="000A416E">
      <w:pPr>
        <w:pStyle w:val="Texteingabe"/>
        <w:keepNext w:val="0"/>
        <w:keepLines w:val="0"/>
        <w:rPr>
          <w:rFonts w:ascii="Arial" w:hAnsi="Arial" w:cs="Arial"/>
          <w:sz w:val="20"/>
          <w:szCs w:val="24"/>
        </w:rPr>
      </w:pPr>
      <w:r>
        <w:rPr>
          <w:rFonts w:ascii="Arial" w:hAnsi="Arial" w:cs="Arial"/>
          <w:sz w:val="20"/>
          <w:szCs w:val="24"/>
        </w:rPr>
        <w:t>Způsob pořízení – nově pořizované, z původních objektů, materiální dary, případně jiný způsob</w:t>
      </w:r>
    </w:p>
    <w:p w:rsidR="003C524F" w:rsidRDefault="003C524F" w:rsidP="000A416E">
      <w:pPr>
        <w:pStyle w:val="Nadpis2"/>
        <w:keepNext w:val="0"/>
        <w:rPr>
          <w:i w:val="0"/>
          <w:iCs w:val="0"/>
          <w:lang w:val="cs-CZ"/>
        </w:rPr>
      </w:pPr>
      <w:r>
        <w:rPr>
          <w:lang w:val="cs-CZ"/>
        </w:rPr>
        <w:br w:type="page"/>
      </w:r>
      <w:bookmarkStart w:id="39" w:name="_Toc233462922"/>
      <w:bookmarkStart w:id="40" w:name="_Toc291828677"/>
      <w:r>
        <w:rPr>
          <w:i w:val="0"/>
          <w:iCs w:val="0"/>
          <w:lang w:val="cs-CZ"/>
        </w:rPr>
        <w:t>4.5 Analýza zařízení z pohledu uživatelů</w:t>
      </w:r>
      <w:bookmarkEnd w:id="39"/>
      <w:bookmarkEnd w:id="40"/>
      <w:r>
        <w:rPr>
          <w:i w:val="0"/>
          <w:iCs w:val="0"/>
          <w:lang w:val="cs-CZ"/>
        </w:rPr>
        <w:t xml:space="preserve"> </w:t>
      </w:r>
    </w:p>
    <w:tbl>
      <w:tblPr>
        <w:tblW w:w="147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86"/>
        <w:gridCol w:w="1252"/>
        <w:gridCol w:w="1056"/>
        <w:gridCol w:w="1629"/>
        <w:gridCol w:w="36"/>
        <w:gridCol w:w="1405"/>
        <w:gridCol w:w="36"/>
        <w:gridCol w:w="1626"/>
        <w:gridCol w:w="36"/>
        <w:gridCol w:w="1493"/>
        <w:gridCol w:w="36"/>
        <w:gridCol w:w="1276"/>
        <w:gridCol w:w="39"/>
        <w:gridCol w:w="1268"/>
        <w:gridCol w:w="39"/>
        <w:gridCol w:w="1766"/>
      </w:tblGrid>
      <w:tr w:rsidR="003C524F" w:rsidTr="0002037C">
        <w:trPr>
          <w:trHeight w:val="217"/>
        </w:trPr>
        <w:tc>
          <w:tcPr>
            <w:tcW w:w="14779" w:type="dxa"/>
            <w:gridSpan w:val="16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Základní složení uživatelů</w:t>
            </w:r>
          </w:p>
        </w:tc>
      </w:tr>
      <w:tr w:rsidR="003C524F" w:rsidTr="0002037C">
        <w:trPr>
          <w:trHeight w:val="1137"/>
        </w:trPr>
        <w:tc>
          <w:tcPr>
            <w:tcW w:w="1786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52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Stávající služba</w:t>
            </w:r>
          </w:p>
        </w:tc>
        <w:tc>
          <w:tcPr>
            <w:tcW w:w="1056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Nově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plánová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služba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  <w:tc>
          <w:tcPr>
            <w:tcW w:w="1629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Domácnosti celkem</w:t>
            </w:r>
          </w:p>
        </w:tc>
        <w:tc>
          <w:tcPr>
            <w:tcW w:w="1441" w:type="dxa"/>
            <w:gridSpan w:val="2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Domácnosti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 děti do 18 let</w:t>
            </w:r>
          </w:p>
        </w:tc>
        <w:tc>
          <w:tcPr>
            <w:tcW w:w="1662" w:type="dxa"/>
            <w:gridSpan w:val="2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Individuální a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skupinové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domácnosti</w:t>
            </w:r>
          </w:p>
        </w:tc>
        <w:tc>
          <w:tcPr>
            <w:tcW w:w="1529" w:type="dxa"/>
            <w:gridSpan w:val="2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Domácnosti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pro osoby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 vysokou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mírou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podpory</w:t>
            </w:r>
          </w:p>
        </w:tc>
        <w:tc>
          <w:tcPr>
            <w:tcW w:w="1312" w:type="dxa"/>
            <w:gridSpan w:val="2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Denní programy a ambulantní služby celkem</w:t>
            </w:r>
          </w:p>
        </w:tc>
        <w:tc>
          <w:tcPr>
            <w:tcW w:w="1307" w:type="dxa"/>
            <w:gridSpan w:val="2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Terénní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programy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  <w:tc>
          <w:tcPr>
            <w:tcW w:w="1805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Humanizace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stávající 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služby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</w:tr>
      <w:tr w:rsidR="003C524F" w:rsidTr="000203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65"/>
        </w:trPr>
        <w:tc>
          <w:tcPr>
            <w:tcW w:w="17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Kapacita celkem</w:t>
            </w:r>
          </w:p>
        </w:tc>
        <w:tc>
          <w:tcPr>
            <w:tcW w:w="12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Kapacita zařízení je 217 osob</w:t>
            </w:r>
          </w:p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 xml:space="preserve">68 osob – z toho: 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 xml:space="preserve">18 </w:t>
            </w:r>
          </w:p>
          <w:p w:rsidR="003C524F" w:rsidRPr="009B7FFE" w:rsidRDefault="00F434DC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domov se zvlášt</w:t>
            </w:r>
            <w:r w:rsidR="003C524F" w:rsidRPr="009B7FFE">
              <w:rPr>
                <w:rFonts w:ascii="Arial" w:hAnsi="Arial" w:cs="Arial"/>
                <w:i/>
                <w:sz w:val="20"/>
                <w:szCs w:val="20"/>
              </w:rPr>
              <w:t xml:space="preserve">ním režimem 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36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domov pro osoby se zdravotním postižením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14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chráněné bydlení</w:t>
            </w:r>
          </w:p>
        </w:tc>
        <w:tc>
          <w:tcPr>
            <w:tcW w:w="1629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12 celkem – z toho:</w:t>
            </w:r>
          </w:p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 xml:space="preserve">3 domácnosti v rekonstruovaných dvou domech v Šumperku </w:t>
            </w:r>
          </w:p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 xml:space="preserve">4 domácnosti ve dvou novostavbách v Uničově, 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 domácnosti ve dvou novostavbách ve Šternberku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 domácnost v novostavbě v obci Lužice</w:t>
            </w:r>
          </w:p>
          <w:p w:rsidR="003C524F" w:rsidRPr="009B7FFE" w:rsidRDefault="003C524F" w:rsidP="007C667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 domácnosti v bytech ve Šternberku</w:t>
            </w:r>
          </w:p>
        </w:tc>
        <w:tc>
          <w:tcPr>
            <w:tcW w:w="1441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ne</w:t>
            </w:r>
          </w:p>
        </w:tc>
        <w:tc>
          <w:tcPr>
            <w:tcW w:w="166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02037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12 celkem – z toho:</w:t>
            </w:r>
          </w:p>
          <w:p w:rsidR="003C524F" w:rsidRPr="009B7FFE" w:rsidRDefault="003C524F" w:rsidP="0002037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 xml:space="preserve">3 domácnosti v rekonstruovaných dvou domech v Šumperku </w:t>
            </w:r>
          </w:p>
          <w:p w:rsidR="003C524F" w:rsidRPr="009B7FFE" w:rsidRDefault="003C524F" w:rsidP="0002037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 xml:space="preserve">4 domácnosti ve dvou novostavbách v Uničově, </w:t>
            </w:r>
          </w:p>
          <w:p w:rsidR="003C524F" w:rsidRPr="009B7FFE" w:rsidRDefault="003C524F" w:rsidP="0002037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 domácnosti ve dvou novostavbách ve Šternberku</w:t>
            </w:r>
          </w:p>
          <w:p w:rsidR="003C524F" w:rsidRPr="009B7FFE" w:rsidRDefault="003C524F" w:rsidP="0002037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 domácnost v novostavbě v obci Lužice</w:t>
            </w:r>
          </w:p>
          <w:p w:rsidR="003C524F" w:rsidRPr="009B7FFE" w:rsidRDefault="003C524F" w:rsidP="0002037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 domácnosti v bytech ve Šternberku</w:t>
            </w:r>
          </w:p>
        </w:tc>
        <w:tc>
          <w:tcPr>
            <w:tcW w:w="152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ne</w:t>
            </w:r>
          </w:p>
        </w:tc>
        <w:tc>
          <w:tcPr>
            <w:tcW w:w="1312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ne</w:t>
            </w:r>
          </w:p>
        </w:tc>
        <w:tc>
          <w:tcPr>
            <w:tcW w:w="1307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ne</w:t>
            </w:r>
          </w:p>
        </w:tc>
        <w:tc>
          <w:tcPr>
            <w:tcW w:w="180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9B7FFE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ne</w:t>
            </w:r>
          </w:p>
        </w:tc>
      </w:tr>
      <w:tr w:rsidR="003C524F" w:rsidTr="000203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7"/>
        </w:trPr>
        <w:tc>
          <w:tcPr>
            <w:tcW w:w="14779" w:type="dxa"/>
            <w:gridSpan w:val="16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Pohlaví</w:t>
            </w:r>
          </w:p>
        </w:tc>
      </w:tr>
      <w:tr w:rsidR="003C524F" w:rsidTr="000203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7"/>
        </w:trPr>
        <w:tc>
          <w:tcPr>
            <w:tcW w:w="178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Počet žen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BD118D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89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32</w:t>
            </w:r>
          </w:p>
        </w:tc>
        <w:tc>
          <w:tcPr>
            <w:tcW w:w="16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606D6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32</w:t>
            </w:r>
          </w:p>
        </w:tc>
        <w:tc>
          <w:tcPr>
            <w:tcW w:w="14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6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606D6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32</w:t>
            </w:r>
          </w:p>
        </w:tc>
        <w:tc>
          <w:tcPr>
            <w:tcW w:w="15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3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</w:tr>
      <w:tr w:rsidR="003C524F" w:rsidTr="000203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7"/>
        </w:trPr>
        <w:tc>
          <w:tcPr>
            <w:tcW w:w="178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Počet mužů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BD118D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122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36</w:t>
            </w:r>
          </w:p>
        </w:tc>
        <w:tc>
          <w:tcPr>
            <w:tcW w:w="16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606D6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36</w:t>
            </w:r>
          </w:p>
        </w:tc>
        <w:tc>
          <w:tcPr>
            <w:tcW w:w="14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6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606D6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36</w:t>
            </w:r>
          </w:p>
        </w:tc>
        <w:tc>
          <w:tcPr>
            <w:tcW w:w="15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3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</w:tr>
      <w:tr w:rsidR="003C524F" w:rsidTr="000203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7"/>
        </w:trPr>
        <w:tc>
          <w:tcPr>
            <w:tcW w:w="178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BD118D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211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68</w:t>
            </w:r>
          </w:p>
        </w:tc>
        <w:tc>
          <w:tcPr>
            <w:tcW w:w="1665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Default="003C524F" w:rsidP="005606D6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68</w:t>
            </w:r>
          </w:p>
        </w:tc>
        <w:tc>
          <w:tcPr>
            <w:tcW w:w="1441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662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Default="003C524F" w:rsidP="005606D6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68</w:t>
            </w:r>
          </w:p>
        </w:tc>
        <w:tc>
          <w:tcPr>
            <w:tcW w:w="1529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315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307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  <w:tc>
          <w:tcPr>
            <w:tcW w:w="176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Default="003C524F" w:rsidP="0054080B">
            <w:pPr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2"/>
                <w:szCs w:val="20"/>
              </w:rPr>
              <w:t>0</w:t>
            </w:r>
          </w:p>
        </w:tc>
      </w:tr>
    </w:tbl>
    <w:p w:rsidR="003C524F" w:rsidRDefault="003C524F"/>
    <w:p w:rsidR="003C524F" w:rsidRDefault="003C524F"/>
    <w:p w:rsidR="003C524F" w:rsidRDefault="003C524F"/>
    <w:p w:rsidR="003C524F" w:rsidRDefault="003C524F"/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89"/>
        <w:gridCol w:w="1019"/>
        <w:gridCol w:w="9"/>
        <w:gridCol w:w="1071"/>
        <w:gridCol w:w="12"/>
        <w:gridCol w:w="177"/>
        <w:gridCol w:w="1251"/>
        <w:gridCol w:w="12"/>
        <w:gridCol w:w="1428"/>
        <w:gridCol w:w="12"/>
        <w:gridCol w:w="1661"/>
        <w:gridCol w:w="1528"/>
        <w:gridCol w:w="1299"/>
        <w:gridCol w:w="12"/>
        <w:gridCol w:w="27"/>
        <w:gridCol w:w="1279"/>
        <w:gridCol w:w="1697"/>
      </w:tblGrid>
      <w:tr w:rsidR="003C524F" w:rsidRPr="00BD118D" w:rsidTr="00DB585C">
        <w:tc>
          <w:tcPr>
            <w:tcW w:w="14283" w:type="dxa"/>
            <w:gridSpan w:val="1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Věk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dětí předškolního věku (1 - 7 let)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mladších dětí (7 –10 let)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starších dětí (11 – 15 let)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3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dorostu (16 – 18 let)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5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dětí do 18 let celkem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8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mladých dospělých (19 – 26 let)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27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E01684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E01684">
              <w:rPr>
                <w:rFonts w:ascii="Arial" w:hAnsi="Arial" w:cs="Arial"/>
                <w:i/>
                <w:sz w:val="20"/>
                <w:szCs w:val="20"/>
              </w:rPr>
              <w:t>5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E01684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E01684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E01684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E01684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E01684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E01684">
              <w:rPr>
                <w:rFonts w:ascii="Arial" w:hAnsi="Arial" w:cs="Arial"/>
                <w:i/>
                <w:sz w:val="20"/>
                <w:szCs w:val="20"/>
              </w:rPr>
              <w:t>5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E01684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dospělých (27 – 64 let)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164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seniorů (65 - 85)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11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3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3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seniorů (nad 85)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211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68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68</w:t>
            </w:r>
          </w:p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4283" w:type="dxa"/>
            <w:gridSpan w:val="1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Příspěvek na péči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I. Stupeň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64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36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36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II. Stupeň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51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20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20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III. Stupeň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62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7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7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IV. Stupeň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33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5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5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Bez přiznaného příspěvku na péči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211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68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68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3C524F" w:rsidRPr="00BD118D" w:rsidTr="00DB585C">
        <w:tc>
          <w:tcPr>
            <w:tcW w:w="14283" w:type="dxa"/>
            <w:gridSpan w:val="1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Průkazky</w:t>
            </w:r>
          </w:p>
        </w:tc>
      </w:tr>
      <w:tr w:rsidR="003C524F" w:rsidRPr="00BD118D" w:rsidTr="00DB585C">
        <w:trPr>
          <w:trHeight w:val="21"/>
        </w:trPr>
        <w:tc>
          <w:tcPr>
            <w:tcW w:w="178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TP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ZTP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ZTP/P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100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37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41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Bez průkazky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110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23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27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211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68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06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4283" w:type="dxa"/>
            <w:gridSpan w:val="1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Míra podpory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Vysoká míra podpory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140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34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34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Střední míra podpory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52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27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27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Malá míra podpory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19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7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7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 xml:space="preserve">0 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Celkem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211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68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68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4283" w:type="dxa"/>
            <w:gridSpan w:val="1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Nařízená ústavní výchova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dětí s nařízenou ústavní výchovou</w:t>
            </w:r>
          </w:p>
        </w:tc>
        <w:tc>
          <w:tcPr>
            <w:tcW w:w="1028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08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4283" w:type="dxa"/>
            <w:gridSpan w:val="1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Potřeba bezbariérového přístupu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Ano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86</w:t>
            </w:r>
          </w:p>
        </w:tc>
        <w:tc>
          <w:tcPr>
            <w:tcW w:w="1269" w:type="dxa"/>
            <w:gridSpan w:val="4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20</w:t>
            </w:r>
          </w:p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Z toho 7 osob imobilních</w:t>
            </w:r>
            <w:r w:rsidRPr="00AA17FC">
              <w:rPr>
                <w:rFonts w:ascii="Arial" w:hAnsi="Arial" w:cs="Arial"/>
                <w:i/>
                <w:sz w:val="20"/>
                <w:szCs w:val="20"/>
                <w:u w:val="single"/>
              </w:rPr>
              <w:t xml:space="preserve"> </w:t>
            </w:r>
            <w:r w:rsidRPr="00AA17FC">
              <w:rPr>
                <w:rFonts w:ascii="Arial" w:hAnsi="Arial" w:cs="Arial"/>
                <w:i/>
                <w:sz w:val="20"/>
                <w:szCs w:val="20"/>
              </w:rPr>
              <w:t>(5 na invalidním vozíku,</w:t>
            </w:r>
          </w:p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 xml:space="preserve">1 na invalidním lůžku, </w:t>
            </w:r>
          </w:p>
          <w:p w:rsidR="003C524F" w:rsidRPr="00AA17FC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1 osoba nevidomá)</w:t>
            </w:r>
          </w:p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A17FC">
              <w:rPr>
                <w:rFonts w:ascii="Arial" w:hAnsi="Arial" w:cs="Arial"/>
                <w:i/>
                <w:sz w:val="20"/>
                <w:szCs w:val="20"/>
              </w:rPr>
              <w:t>13 osob s vážnou poruchou lokomoce</w:t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c>
          <w:tcPr>
            <w:tcW w:w="14283" w:type="dxa"/>
            <w:gridSpan w:val="1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Potřeba dopravy speciálně upraveným automobilem</w:t>
            </w:r>
          </w:p>
        </w:tc>
      </w:tr>
      <w:tr w:rsidR="003C524F" w:rsidRPr="00BD118D" w:rsidTr="00DB585C">
        <w:tc>
          <w:tcPr>
            <w:tcW w:w="17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Ano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24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7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338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9B7FFE" w:rsidRDefault="003C524F" w:rsidP="00DB585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B7FFE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</w:tr>
      <w:tr w:rsidR="003C524F" w:rsidRPr="00BD118D" w:rsidTr="00DB585C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4283" w:type="dxa"/>
            <w:gridSpan w:val="17"/>
            <w:tcBorders>
              <w:top w:val="single" w:sz="18" w:space="0" w:color="auto"/>
              <w:bottom w:val="single" w:sz="6" w:space="0" w:color="auto"/>
            </w:tcBorders>
            <w:shd w:val="clear" w:color="auto" w:fill="99CCFF"/>
          </w:tcPr>
          <w:p w:rsidR="003C524F" w:rsidRPr="00BD118D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Složení uživatelů – popis, komentář</w:t>
            </w:r>
          </w:p>
        </w:tc>
      </w:tr>
      <w:tr w:rsidR="003C524F" w:rsidRPr="00BD118D" w:rsidTr="00DB585C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4283" w:type="dxa"/>
            <w:gridSpan w:val="17"/>
            <w:tcBorders>
              <w:top w:val="single" w:sz="6" w:space="0" w:color="auto"/>
              <w:bottom w:val="single" w:sz="18" w:space="0" w:color="auto"/>
            </w:tcBorders>
          </w:tcPr>
          <w:p w:rsidR="003C524F" w:rsidRPr="00380549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>Vincentinum-poskytovatel sociálních služeb Šternberk je domov pro osoby se zdravotním postižením. V zařízení je ubytováno celkem 211 osob.</w:t>
            </w:r>
          </w:p>
          <w:p w:rsidR="003C524F" w:rsidRPr="00380549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 xml:space="preserve">Z tohoto počtu je 74 mužů ubytováno na odloučeném pracovišti Bezručova ulice. V budově na Sadové ulici je ubytováno 89 žen a 48 mužů. Průměrný věk obyvatel je 41,5 roku. 10 obyvatel je v zařízení více než 50 let. </w:t>
            </w:r>
          </w:p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 xml:space="preserve">Zařízení je rozděleno na 8 domovů, z toho 5 v budově na ulici Sadová a 3 domovy na ulici Bezručova.  </w:t>
            </w:r>
          </w:p>
          <w:p w:rsidR="003C524F" w:rsidRPr="00380549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>Rozdělení obyvatel do jednotlivých domovů se odvíjí od potřebné míry podpory a péče, věku a pohlaví.</w:t>
            </w:r>
          </w:p>
          <w:p w:rsidR="003C524F" w:rsidRPr="00380549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>Stupně mentálního postižení obyvatel:</w:t>
            </w:r>
          </w:p>
          <w:p w:rsidR="003C524F" w:rsidRPr="00380549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>Lehké mentální postižení – 31 obyvatel  (15%)</w:t>
            </w:r>
          </w:p>
          <w:p w:rsidR="003C524F" w:rsidRPr="00380549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>Středně těžké mentální postižení – 93 obyvatel (44%)</w:t>
            </w:r>
          </w:p>
          <w:p w:rsidR="003C524F" w:rsidRPr="00380549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>Těžké mentální postižení – 24 obyvatel (11%)</w:t>
            </w:r>
          </w:p>
          <w:p w:rsidR="003C524F" w:rsidRPr="00BD118D" w:rsidRDefault="003C524F" w:rsidP="0070256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80549">
              <w:rPr>
                <w:rFonts w:ascii="Arial" w:hAnsi="Arial" w:cs="Arial"/>
                <w:sz w:val="20"/>
                <w:szCs w:val="20"/>
              </w:rPr>
              <w:t>Hluboké mentální postižení – 63 obyvatel (30%)</w:t>
            </w:r>
          </w:p>
        </w:tc>
      </w:tr>
    </w:tbl>
    <w:p w:rsidR="003C524F" w:rsidRDefault="003C524F"/>
    <w:p w:rsidR="003C524F" w:rsidRDefault="003C524F"/>
    <w:tbl>
      <w:tblPr>
        <w:tblW w:w="142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94"/>
        <w:gridCol w:w="2024"/>
        <w:gridCol w:w="424"/>
        <w:gridCol w:w="1601"/>
        <w:gridCol w:w="847"/>
        <w:gridCol w:w="1178"/>
        <w:gridCol w:w="1271"/>
        <w:gridCol w:w="753"/>
        <w:gridCol w:w="1695"/>
        <w:gridCol w:w="424"/>
        <w:gridCol w:w="2025"/>
      </w:tblGrid>
      <w:tr w:rsidR="003C524F" w:rsidRPr="00BD118D" w:rsidTr="005606D6">
        <w:trPr>
          <w:cantSplit/>
        </w:trPr>
        <w:tc>
          <w:tcPr>
            <w:tcW w:w="14236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pStyle w:val="Nadpis4"/>
              <w:tabs>
                <w:tab w:val="left" w:pos="900"/>
              </w:tabs>
              <w:rPr>
                <w:bCs/>
              </w:rPr>
            </w:pPr>
            <w:r w:rsidRPr="00BD118D">
              <w:rPr>
                <w:bCs/>
              </w:rPr>
              <w:t>Pobyt uživatelů v původním zařízení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Důvod pobytu</w:t>
            </w:r>
          </w:p>
        </w:tc>
        <w:tc>
          <w:tcPr>
            <w:tcW w:w="2024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Věk rodičů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Disfunkční rodina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Kombinované postižení</w:t>
            </w:r>
          </w:p>
        </w:tc>
        <w:tc>
          <w:tcPr>
            <w:tcW w:w="2024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Chování</w:t>
            </w:r>
          </w:p>
        </w:tc>
        <w:tc>
          <w:tcPr>
            <w:tcW w:w="211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Rodina nemá zájem</w:t>
            </w:r>
          </w:p>
        </w:tc>
        <w:tc>
          <w:tcPr>
            <w:tcW w:w="20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Ostatní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pStyle w:val="Nadpis4"/>
              <w:tabs>
                <w:tab w:val="left" w:pos="900"/>
              </w:tabs>
              <w:rPr>
                <w:bCs/>
              </w:rPr>
            </w:pPr>
            <w:r w:rsidRPr="00BD118D">
              <w:rPr>
                <w:bCs/>
              </w:rPr>
              <w:t>Počet uživatelů</w:t>
            </w:r>
          </w:p>
        </w:tc>
        <w:tc>
          <w:tcPr>
            <w:tcW w:w="202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204</w:t>
            </w:r>
          </w:p>
        </w:tc>
        <w:tc>
          <w:tcPr>
            <w:tcW w:w="2024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11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0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Odkud uživatel do zařízení přišel</w:t>
            </w:r>
          </w:p>
        </w:tc>
        <w:tc>
          <w:tcPr>
            <w:tcW w:w="2024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Rodina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Kojenecký ústav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Psychiatrická léčebna</w:t>
            </w:r>
          </w:p>
        </w:tc>
        <w:tc>
          <w:tcPr>
            <w:tcW w:w="2024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Diagnostické centrum</w:t>
            </w:r>
          </w:p>
        </w:tc>
        <w:tc>
          <w:tcPr>
            <w:tcW w:w="211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Jiné zařízení</w:t>
            </w:r>
          </w:p>
        </w:tc>
        <w:tc>
          <w:tcPr>
            <w:tcW w:w="20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Ostatní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center" w:pos="110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Počet uživatelů</w:t>
            </w:r>
          </w:p>
        </w:tc>
        <w:tc>
          <w:tcPr>
            <w:tcW w:w="202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2024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1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3C5B86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3C5B86"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20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3C5B86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 w:rsidRPr="003C5B86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Roky pobytu v zařízení</w:t>
            </w:r>
          </w:p>
        </w:tc>
        <w:tc>
          <w:tcPr>
            <w:tcW w:w="2024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Do 1 roku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Do 5 let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Do 10 let</w:t>
            </w:r>
          </w:p>
        </w:tc>
        <w:tc>
          <w:tcPr>
            <w:tcW w:w="2024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Do 15 let</w:t>
            </w:r>
          </w:p>
        </w:tc>
        <w:tc>
          <w:tcPr>
            <w:tcW w:w="211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Do 20 let</w:t>
            </w:r>
          </w:p>
        </w:tc>
        <w:tc>
          <w:tcPr>
            <w:tcW w:w="20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Nad 20 let včetně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pStyle w:val="Nadpis4"/>
              <w:tabs>
                <w:tab w:val="left" w:pos="900"/>
              </w:tabs>
              <w:rPr>
                <w:bCs/>
              </w:rPr>
            </w:pPr>
            <w:r w:rsidRPr="00BD118D">
              <w:rPr>
                <w:bCs/>
              </w:rPr>
              <w:t>Počet uživatelů</w:t>
            </w:r>
          </w:p>
        </w:tc>
        <w:tc>
          <w:tcPr>
            <w:tcW w:w="202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025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024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1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0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161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Kontakt s užší rodinou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Týdně 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Měsíčně a méně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Ročně a méně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Nepravidelně 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Bez kontaktu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pStyle w:val="Nadpis4"/>
              <w:tabs>
                <w:tab w:val="left" w:pos="900"/>
              </w:tabs>
              <w:rPr>
                <w:bCs/>
              </w:rPr>
            </w:pPr>
            <w:r w:rsidRPr="00BD118D">
              <w:rPr>
                <w:bCs/>
              </w:rPr>
              <w:t>Počet uživatelů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98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Kontakt s širší rodinou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Týdně 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Měsíčně a méně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Ročně a méně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Nepravidelně 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Bez kontaktu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pStyle w:val="Nadpis4"/>
              <w:tabs>
                <w:tab w:val="left" w:pos="900"/>
              </w:tabs>
              <w:rPr>
                <w:bCs/>
              </w:rPr>
            </w:pPr>
            <w:r w:rsidRPr="00BD118D">
              <w:rPr>
                <w:bCs/>
              </w:rPr>
              <w:t>Počet uživatelů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169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Návštěvy původního domova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Týdně 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Měsíčně a méně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Ročně a méně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Nepravidelně 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bCs/>
                <w:sz w:val="20"/>
                <w:szCs w:val="20"/>
              </w:rPr>
              <w:t>Bez návštěv</w:t>
            </w:r>
          </w:p>
        </w:tc>
      </w:tr>
      <w:tr w:rsidR="003C524F" w:rsidRPr="00BD118D" w:rsidTr="005606D6">
        <w:trPr>
          <w:cantSplit/>
        </w:trPr>
        <w:tc>
          <w:tcPr>
            <w:tcW w:w="1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pStyle w:val="Nadpis4"/>
              <w:tabs>
                <w:tab w:val="left" w:pos="900"/>
              </w:tabs>
              <w:rPr>
                <w:bCs/>
              </w:rPr>
            </w:pPr>
            <w:r w:rsidRPr="00BD118D">
              <w:rPr>
                <w:bCs/>
              </w:rPr>
              <w:t>Počet uživatelů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44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449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BD118D" w:rsidRDefault="003C524F" w:rsidP="005606D6">
            <w:pPr>
              <w:tabs>
                <w:tab w:val="left" w:pos="9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163</w:t>
            </w:r>
          </w:p>
        </w:tc>
      </w:tr>
    </w:tbl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tbl>
      <w:tblPr>
        <w:tblW w:w="141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06"/>
        <w:gridCol w:w="1564"/>
        <w:gridCol w:w="3458"/>
        <w:gridCol w:w="4320"/>
        <w:gridCol w:w="2700"/>
      </w:tblGrid>
      <w:tr w:rsidR="003C524F" w:rsidRPr="00BD118D" w:rsidTr="005606D6">
        <w:tc>
          <w:tcPr>
            <w:tcW w:w="14148" w:type="dxa"/>
            <w:gridSpan w:val="5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Strategie opatrovnictví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tcBorders>
              <w:lef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4" w:type="dxa"/>
            <w:vMerge w:val="restart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osob ve stávající službě</w:t>
            </w:r>
          </w:p>
        </w:tc>
        <w:tc>
          <w:tcPr>
            <w:tcW w:w="3458" w:type="dxa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Strategie ve stávající službě</w:t>
            </w:r>
          </w:p>
        </w:tc>
        <w:tc>
          <w:tcPr>
            <w:tcW w:w="4320" w:type="dxa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Navrhovaný cílový stav</w:t>
            </w:r>
          </w:p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 xml:space="preserve"> na základě posouzených potřeb uživatelů</w:t>
            </w:r>
          </w:p>
        </w:tc>
        <w:tc>
          <w:tcPr>
            <w:tcW w:w="2700" w:type="dxa"/>
            <w:tcBorders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4320" w:type="dxa"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Kroky k dosažení cílového stavu</w:t>
            </w:r>
          </w:p>
        </w:tc>
        <w:tc>
          <w:tcPr>
            <w:tcW w:w="2700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Termíny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Osoby částečně zbavené způsobilosti k právním úkonům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1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Udržet schopnosti na stávající úrovni, eventuelně další rozvoj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Udržet schopnosti ve stávající úrovni, eventuelně další rozvoj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Opatrovník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Soc. pracovnice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Individuální přístup k rozvoji v jeho kompetencích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Individuální plán v oblastech nutné podpory.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Minimalizace rizik.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Osoby plně zbavené způsobilosti k právním úkonům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204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6 osob do 18ti let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Z celkového počtu obyvatel probíhá příprava na žádost o úpravu způsobilosti k právním úkonům – manipulace s financemi u 1 osoby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Cílem nové služby bude dosažení změny způsobilosti k právním úkonům nejméně u 3 osob.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Opatrovník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Soc. pracovnice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Individuální motivace rozvoje dle přání osoby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Konzultace s opatrovníkem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Podání návrhu k soudu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Prohlubování stávajících schopností a dovedností osob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Konzultace a vyjádření odborných lékařů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Konzultace s opatrovníkem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Podání návrhu k soudu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Září 2011 – září 2012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Osoby, jejichž opatrovníkem je poskytovatel sociálních služeb nebo zaměstnanec poskytovatele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X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X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X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X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X 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X 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Osoby, jejichž opatrovníkem je obec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89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Spolupráce veřejného opatrovníka se soc. pracovnicemi zařízení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Se změnou trvalého bydliště pravděpodobně dojde ke změně opatrovnictví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Soc. pracovnice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domova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Pravidelné podávání informací  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Okamžité reagování na změny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Spolupráce při tvorbě individuálního. plánu služby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Komunikace s MÚ příslušných obcí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Oslovení rodinných příslušníků v rámci změny opatrovnictví 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>Osoby, jejichž opatrovníkem je osoba blízká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116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Snaha o prohloubení soc. kontaktu             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Podpora sociálního kontaktu mezi opatrovníkem a osobou 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Jednání opatrovníka v zájmu uživatele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domova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Soc. pracovnice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Písemné a osobní jednání s rodinnými příslušníky, kteří jsou vhodní k výkonu opatrovnictví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Pozvání na akce pořádané zařízením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Osobní kontakt s opatrovníkem 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Zapojení rodinných příslušníků do individuálního plánování služby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802589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802589">
              <w:rPr>
                <w:rFonts w:ascii="Arial" w:hAnsi="Arial" w:cs="Arial"/>
                <w:sz w:val="20"/>
                <w:szCs w:val="20"/>
              </w:rPr>
              <w:t>Návrhy na změnu způsobilosti k právním úkonům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1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Z celkového počtu obyvatel probíhá příprava na žádost o úpravu způsobilosti k právním úkonům – manipulace s financemi u 1 osoby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Cílem nové služby bude dosažení změny způsobilosti k právním úkonům nejméně u 3 osob.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Opatrovník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Soc. pracovnice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Individuální motivace rozvoje dle přání osoby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Konzultace s opatrovníkem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Podání návrhu k soudu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Prohlubování stávajících schopností a dovedností osob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Konzultace a vyjádření odborných lékařů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Konzultace s opatrovníkem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Podání návrhu k soudu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Září 2011 – září 2012</w:t>
            </w:r>
          </w:p>
        </w:tc>
      </w:tr>
    </w:tbl>
    <w:p w:rsidR="003C524F" w:rsidRDefault="003C524F"/>
    <w:tbl>
      <w:tblPr>
        <w:tblW w:w="141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106"/>
        <w:gridCol w:w="1564"/>
        <w:gridCol w:w="3458"/>
        <w:gridCol w:w="4320"/>
        <w:gridCol w:w="2700"/>
      </w:tblGrid>
      <w:tr w:rsidR="003C524F" w:rsidRPr="00BD118D" w:rsidTr="005606D6">
        <w:tc>
          <w:tcPr>
            <w:tcW w:w="14148" w:type="dxa"/>
            <w:gridSpan w:val="5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Strategie práce s klientem s rizikem v</w:t>
            </w:r>
            <w:r>
              <w:rPr>
                <w:rFonts w:ascii="Arial" w:hAnsi="Arial" w:cs="Arial"/>
                <w:b/>
                <w:sz w:val="20"/>
                <w:szCs w:val="20"/>
              </w:rPr>
              <w:t> </w:t>
            </w:r>
            <w:r w:rsidRPr="00BD118D">
              <w:rPr>
                <w:rFonts w:ascii="Arial" w:hAnsi="Arial" w:cs="Arial"/>
                <w:b/>
                <w:sz w:val="20"/>
                <w:szCs w:val="20"/>
              </w:rPr>
              <w:t>chování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tcBorders>
              <w:lef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4" w:type="dxa"/>
            <w:vMerge w:val="restart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osob ve stávající službě</w:t>
            </w:r>
          </w:p>
        </w:tc>
        <w:tc>
          <w:tcPr>
            <w:tcW w:w="3458" w:type="dxa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Strategie ve stávající službě</w:t>
            </w:r>
          </w:p>
        </w:tc>
        <w:tc>
          <w:tcPr>
            <w:tcW w:w="4320" w:type="dxa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Navrhovaný cílový stav</w:t>
            </w:r>
          </w:p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 xml:space="preserve"> na základě posouzených potřeb uživatelů</w:t>
            </w:r>
          </w:p>
        </w:tc>
        <w:tc>
          <w:tcPr>
            <w:tcW w:w="2700" w:type="dxa"/>
            <w:tcBorders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4320" w:type="dxa"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Kroky k dosažení cílového stavu</w:t>
            </w:r>
          </w:p>
        </w:tc>
        <w:tc>
          <w:tcPr>
            <w:tcW w:w="2700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Termíny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Osoby s rizikem v chování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77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 zařízení je poskytována služba osobám, které vykazují mj. tyto projevy rizikového chování: verbální a fyzická agrese, automutilace, sexuální obtěžování, krádeže, útěky apod.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 těchto osob jsou rizika specifikována v krizových plánech, které jsou součástí individuálních plánů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Eliminace rizik v chování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Co možná nejvyšší soběstačnost a samostatnost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Vytvoření bezpečných podmínek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Individuální přístup 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Pracovní tým – lékař, ved. domova, ved. vých. práce, ved. zdrav. péče, průvodce dobrou praxí v problematice práce s klientem s rizikem v chování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Opatrovník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Rodinný příslušník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Minimalizace rizik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Spolupráce s odbornými lékaři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Vytváření preventivních strategií – vyhledávání a odstranění spouštěčů rizikového chování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Deeskalace napětí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Činnostní terapie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Vzdělávání personálu a aplikace nových metod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Přemístění obyvatel do malých 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skupinových </w:t>
            </w:r>
            <w:r w:rsidRPr="00713666">
              <w:rPr>
                <w:rFonts w:ascii="Arial" w:hAnsi="Arial" w:cs="Arial"/>
                <w:i/>
                <w:sz w:val="20"/>
                <w:szCs w:val="20"/>
              </w:rPr>
              <w:t>domácností – 12 osob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Výběr vhodných spolubydlících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Výběr vhodné lokality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Cílené vzdělávání pracovníků v oblasti prevence, deeskalačních technik a fyzických úchopů (dle metodiky akreditované MPSV)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Částečně splněno (výběr spolubydlících, lokality, vzdělávání personálu)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Osoby s autismem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24 osob s poruchou autistického spektra  – u některých není podloženo lékařskou Dg.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Práce ve skupině strukturovaného učení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Strukturování denních činností na domovech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Cílené zavádění individuálních metod práce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Vytvoření bezpečného domova se strukturovaným prostředím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Eliminace rizik v chování výběrem vhodných spolubydlících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Co možná nejvyšší soběstačnost a samostatnost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Pracovní tým – lékař, ved. domova, ved. vých. práce, ved. zdrav. péče, průvodce dobrou praxí v problematice práce s klientem s rizikem v chování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Opatrovník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Rodinný příslušník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Práce dle individuá</w:t>
            </w:r>
            <w:r w:rsidR="00F434DC">
              <w:rPr>
                <w:rFonts w:ascii="Arial" w:hAnsi="Arial" w:cs="Arial"/>
                <w:i/>
                <w:sz w:val="20"/>
                <w:szCs w:val="20"/>
              </w:rPr>
              <w:t>l</w:t>
            </w:r>
            <w:r w:rsidRPr="00713666">
              <w:rPr>
                <w:rFonts w:ascii="Arial" w:hAnsi="Arial" w:cs="Arial"/>
                <w:i/>
                <w:sz w:val="20"/>
                <w:szCs w:val="20"/>
              </w:rPr>
              <w:t>ního plánu zaměřeného na specifické potřeby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Vzdělávání pracovníků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Jednotný přístup personálu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Dodržování struktury dne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Ustálený pracovní kolektiv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Důsledné dodržování postupů založených na kognitivně-behaviorální terapii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Přemístění obyvatel do malých 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skupinových </w:t>
            </w:r>
            <w:r w:rsidRPr="00713666">
              <w:rPr>
                <w:rFonts w:ascii="Arial" w:hAnsi="Arial" w:cs="Arial"/>
                <w:i/>
                <w:sz w:val="20"/>
                <w:szCs w:val="20"/>
              </w:rPr>
              <w:t>domácností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713666">
              <w:rPr>
                <w:rFonts w:ascii="Arial" w:hAnsi="Arial" w:cs="Arial"/>
                <w:i/>
                <w:sz w:val="20"/>
                <w:szCs w:val="20"/>
              </w:rPr>
              <w:t>– 6 osob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Výběr vhodných spolubydlících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Výběr vhodné lokality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Rozvoj schopností a dovedností s důrazem na aplikaci v běžném životě 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Částečně splněno (výběr spolubydlících, lokality, vzdělávání personálu)</w:t>
            </w: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644"/>
        </w:trPr>
        <w:tc>
          <w:tcPr>
            <w:tcW w:w="2106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sz w:val="20"/>
                <w:szCs w:val="20"/>
              </w:rPr>
              <w:t xml:space="preserve">Pracovníci se specializovaným vzděláním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79</w:t>
            </w:r>
          </w:p>
        </w:tc>
        <w:tc>
          <w:tcPr>
            <w:tcW w:w="345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Na zařízení pracuje průvodce dobrou praxí v problematice práce s klientem s rizikem v chování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78 pracovníků proškoleno v teorii zvládání problémového chování a fyzických úchopech (akreditovaný vzdělávací program MPSV „Pravidla šetrné sebeobrany“)</w:t>
            </w:r>
          </w:p>
        </w:tc>
        <w:tc>
          <w:tcPr>
            <w:tcW w:w="43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Udržet u již proškolených pracovníků získané dovednosti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Prohloubit formou externího i interního vzdělávání kvalifikaci personálu nově zřízených domovů se zvláštním režimem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Ředitel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vých. práce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Průvodce dobrou praxí v problematice práce s klientem s rizikem v chování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domovů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3C524F" w:rsidRPr="00BD118D" w:rsidTr="005606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06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Proškolit veškerý personál zařízení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Školení průvodcem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Účast na akreditovaném vzdělávání pořádaném jinými organizacemi (APLA, Quip apod.)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</w:tbl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106"/>
        <w:gridCol w:w="1564"/>
        <w:gridCol w:w="3458"/>
        <w:gridCol w:w="4320"/>
        <w:gridCol w:w="2700"/>
      </w:tblGrid>
      <w:tr w:rsidR="003C524F" w:rsidRPr="00BD118D" w:rsidTr="005606D6">
        <w:tc>
          <w:tcPr>
            <w:tcW w:w="14148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Strategie zaměstnávání osob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4" w:type="dxa"/>
            <w:vMerge w:val="restart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Počet osob ve stávající službě</w:t>
            </w:r>
          </w:p>
        </w:tc>
        <w:tc>
          <w:tcPr>
            <w:tcW w:w="3458" w:type="dxa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Strategie ve stávající službě</w:t>
            </w:r>
          </w:p>
        </w:tc>
        <w:tc>
          <w:tcPr>
            <w:tcW w:w="4320" w:type="dxa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Navrhovaný cílový stav</w:t>
            </w:r>
          </w:p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 xml:space="preserve"> na základě posouzených potřeb uživatelů</w:t>
            </w:r>
          </w:p>
        </w:tc>
        <w:tc>
          <w:tcPr>
            <w:tcW w:w="2700" w:type="dxa"/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4320" w:type="dxa"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Kroky k dosažení cílového stavu</w:t>
            </w:r>
          </w:p>
        </w:tc>
        <w:tc>
          <w:tcPr>
            <w:tcW w:w="2700" w:type="dxa"/>
            <w:tcBorders>
              <w:bottom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118D">
              <w:rPr>
                <w:rFonts w:ascii="Arial" w:hAnsi="Arial" w:cs="Arial"/>
                <w:b/>
                <w:sz w:val="20"/>
                <w:szCs w:val="20"/>
              </w:rPr>
              <w:t>Termíny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pStyle w:val="Textpoznpodarou"/>
              <w:rPr>
                <w:rFonts w:ascii="Arial" w:hAnsi="Arial" w:cs="Arial"/>
                <w:bCs/>
                <w:i/>
                <w:sz w:val="22"/>
              </w:rPr>
            </w:pPr>
            <w:r w:rsidRPr="00BD118D">
              <w:rPr>
                <w:rFonts w:ascii="Arial" w:hAnsi="Arial" w:cs="Arial"/>
                <w:bCs/>
              </w:rPr>
              <w:t xml:space="preserve">Uživatelé zaměstnaní v rámci zařízení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6</w:t>
            </w:r>
          </w:p>
        </w:tc>
        <w:tc>
          <w:tcPr>
            <w:tcW w:w="3458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Udržet stávající pracovní zařazení</w:t>
            </w:r>
          </w:p>
        </w:tc>
        <w:tc>
          <w:tcPr>
            <w:tcW w:w="4320" w:type="dxa"/>
            <w:tcBorders>
              <w:top w:val="single" w:sz="18" w:space="0" w:color="auto"/>
            </w:tcBorders>
          </w:tcPr>
          <w:p w:rsidR="003C524F" w:rsidRPr="00713666" w:rsidRDefault="003C524F" w:rsidP="00AD3A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Zaměstnávání uživatelů přecházejících do nových lokalit na bě</w:t>
            </w:r>
            <w:r w:rsidR="00F434DC">
              <w:rPr>
                <w:rFonts w:ascii="Arial" w:hAnsi="Arial" w:cs="Arial"/>
                <w:i/>
                <w:sz w:val="20"/>
                <w:szCs w:val="20"/>
              </w:rPr>
              <w:t>žném trhu práce v co nejvyšším m</w:t>
            </w:r>
            <w:r w:rsidRPr="00713666">
              <w:rPr>
                <w:rFonts w:ascii="Arial" w:hAnsi="Arial" w:cs="Arial"/>
                <w:i/>
                <w:sz w:val="20"/>
                <w:szCs w:val="20"/>
              </w:rPr>
              <w:t>ožném počtu</w:t>
            </w:r>
          </w:p>
        </w:tc>
        <w:tc>
          <w:tcPr>
            <w:tcW w:w="2700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Vedoucí domova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Koordinátor transformace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Prohlubování pracovních dovedností a návyků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Cílené vyhledávání pracovní míst na volném trhu práce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Spolupráce s úřadem práce, jinými institucemi a organizacemi</w:t>
            </w:r>
          </w:p>
        </w:tc>
        <w:tc>
          <w:tcPr>
            <w:tcW w:w="4320" w:type="dxa"/>
            <w:tcBorders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Rozvoj pracovních dovedností a návyků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Cílené vyhledávání pracovních míst na volném trhu práce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Spolupráce s úřadem práce a jinými institucemi a organizacemi</w:t>
            </w:r>
          </w:p>
        </w:tc>
        <w:tc>
          <w:tcPr>
            <w:tcW w:w="2700" w:type="dxa"/>
            <w:tcBorders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Cs/>
                <w:sz w:val="20"/>
                <w:szCs w:val="20"/>
              </w:rPr>
              <w:t>Uživatelé zaměstnaní mimo sociální službu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3458" w:type="dxa"/>
            <w:tcBorders>
              <w:top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Není</w:t>
            </w:r>
          </w:p>
        </w:tc>
        <w:tc>
          <w:tcPr>
            <w:tcW w:w="4320" w:type="dxa"/>
            <w:tcBorders>
              <w:top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Vyhledávání pracovních míst na volném trhu práce u nejméně 6ti osob</w:t>
            </w:r>
          </w:p>
          <w:p w:rsidR="003C524F" w:rsidRPr="00713666" w:rsidRDefault="003C524F" w:rsidP="00AD3A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Vytváření denního programu zaměřeného na „zaměstnávání“ mimo sociální služby – např. soc. rehabilitace, soc. terapeutická dílna</w:t>
            </w:r>
          </w:p>
        </w:tc>
        <w:tc>
          <w:tcPr>
            <w:tcW w:w="2700" w:type="dxa"/>
            <w:tcBorders>
              <w:top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Ředitel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Soc.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domova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Koordinátor transformace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Není</w:t>
            </w:r>
          </w:p>
        </w:tc>
        <w:tc>
          <w:tcPr>
            <w:tcW w:w="4320" w:type="dxa"/>
            <w:tcBorders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Rozvoj pracovních dovedností a návyků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Spolupráce s úřadem práce, jinými institucemi a organizacemi</w:t>
            </w:r>
          </w:p>
        </w:tc>
        <w:tc>
          <w:tcPr>
            <w:tcW w:w="2700" w:type="dxa"/>
            <w:tcBorders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Cs/>
                <w:sz w:val="20"/>
                <w:szCs w:val="20"/>
              </w:rPr>
              <w:t>Uživatelé využívající chráněné dílny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0</w:t>
            </w:r>
          </w:p>
        </w:tc>
        <w:tc>
          <w:tcPr>
            <w:tcW w:w="3458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4320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</w:p>
        </w:tc>
        <w:tc>
          <w:tcPr>
            <w:tcW w:w="4320" w:type="dxa"/>
            <w:tcBorders>
              <w:bottom w:val="single" w:sz="18" w:space="0" w:color="auto"/>
            </w:tcBorders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</w:p>
        </w:tc>
        <w:tc>
          <w:tcPr>
            <w:tcW w:w="2700" w:type="dxa"/>
            <w:tcBorders>
              <w:bottom w:val="single" w:sz="18" w:space="0" w:color="auto"/>
            </w:tcBorders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Cs/>
                <w:sz w:val="20"/>
                <w:szCs w:val="20"/>
              </w:rPr>
              <w:t>Uživatelé v rámci školní docházky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18 – z toho jeden je vzděláván v budově ZŠ, ostatní plní docházku v prostorách zařízení </w:t>
            </w:r>
          </w:p>
        </w:tc>
        <w:tc>
          <w:tcPr>
            <w:tcW w:w="3458" w:type="dxa"/>
            <w:tcBorders>
              <w:top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Ukončení povinného školního vzdělávání</w:t>
            </w:r>
          </w:p>
        </w:tc>
        <w:tc>
          <w:tcPr>
            <w:tcW w:w="4320" w:type="dxa"/>
            <w:tcBorders>
              <w:top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Ukončit povinné školní vzdělávání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Udržet dosažené znalosti a dovednosti</w:t>
            </w:r>
          </w:p>
        </w:tc>
        <w:tc>
          <w:tcPr>
            <w:tcW w:w="2700" w:type="dxa"/>
            <w:tcBorders>
              <w:top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domova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Opatrovník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vých péče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Spolupráce se ZŠ Šternberk a SPC Olomouc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Individuální podpora dosažených schopností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4320" w:type="dxa"/>
            <w:tcBorders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Individuální přístup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Rozvíjení dosažených schopností v rámci denních aktivit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2700" w:type="dxa"/>
            <w:tcBorders>
              <w:bottom w:val="single" w:sz="18" w:space="0" w:color="auto"/>
            </w:tcBorders>
            <w:shd w:val="clear" w:color="auto" w:fill="CCECFF"/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  <w:tr w:rsidR="003C524F" w:rsidRPr="00BD118D" w:rsidTr="005606D6">
        <w:trPr>
          <w:cantSplit/>
        </w:trPr>
        <w:tc>
          <w:tcPr>
            <w:tcW w:w="2106" w:type="dxa"/>
            <w:vMerge w:val="restart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i/>
                <w:sz w:val="22"/>
                <w:szCs w:val="20"/>
              </w:rPr>
            </w:pPr>
            <w:r w:rsidRPr="00BD118D">
              <w:rPr>
                <w:rFonts w:ascii="Arial" w:hAnsi="Arial" w:cs="Arial"/>
                <w:bCs/>
                <w:sz w:val="20"/>
                <w:szCs w:val="20"/>
              </w:rPr>
              <w:t>Uživatelé využívající jiné denní programy</w:t>
            </w:r>
            <w:r w:rsidRPr="00BD118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64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211</w:t>
            </w:r>
          </w:p>
        </w:tc>
        <w:tc>
          <w:tcPr>
            <w:tcW w:w="3458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Rozvoj stávajících schopností a dovedností dle přání a potřeb uživatele</w:t>
            </w:r>
          </w:p>
        </w:tc>
        <w:tc>
          <w:tcPr>
            <w:tcW w:w="4320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 xml:space="preserve">Rozšíření nabídky denních činností zejména pro osoby </w:t>
            </w:r>
            <w:r>
              <w:rPr>
                <w:rFonts w:ascii="Arial" w:hAnsi="Arial" w:cs="Arial"/>
                <w:i/>
                <w:sz w:val="20"/>
                <w:szCs w:val="20"/>
              </w:rPr>
              <w:t>s vyššími individuálními potřebami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Nabídka denních programů pro osoby se ZP v daných lokalitách</w:t>
            </w:r>
          </w:p>
        </w:tc>
        <w:tc>
          <w:tcPr>
            <w:tcW w:w="2700" w:type="dxa"/>
            <w:tcBorders>
              <w:top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Ved. domova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Klíčový pracovník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Koordinátor transformace</w:t>
            </w:r>
          </w:p>
        </w:tc>
      </w:tr>
      <w:tr w:rsidR="003C524F" w:rsidTr="005606D6">
        <w:trPr>
          <w:cantSplit/>
        </w:trPr>
        <w:tc>
          <w:tcPr>
            <w:tcW w:w="2106" w:type="dxa"/>
            <w:vMerge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Pr="00BD118D" w:rsidRDefault="003C524F" w:rsidP="005606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458" w:type="dxa"/>
            <w:tcBorders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Vzdělávání pracovníků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Vyhledávání nových metod a postupů při aktivizačních činnostech</w:t>
            </w:r>
          </w:p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Materiální dovybavení</w:t>
            </w:r>
          </w:p>
        </w:tc>
        <w:tc>
          <w:tcPr>
            <w:tcW w:w="4320" w:type="dxa"/>
            <w:tcBorders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Vyhledávání návazných služeb a spolupráce s dalšími organizacemi v nových lokalitách</w:t>
            </w:r>
          </w:p>
        </w:tc>
        <w:tc>
          <w:tcPr>
            <w:tcW w:w="2700" w:type="dxa"/>
            <w:tcBorders>
              <w:bottom w:val="single" w:sz="18" w:space="0" w:color="auto"/>
            </w:tcBorders>
          </w:tcPr>
          <w:p w:rsidR="003C524F" w:rsidRPr="00713666" w:rsidRDefault="003C524F" w:rsidP="005606D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713666">
              <w:rPr>
                <w:rFonts w:ascii="Arial" w:hAnsi="Arial" w:cs="Arial"/>
                <w:i/>
                <w:sz w:val="20"/>
                <w:szCs w:val="20"/>
              </w:rPr>
              <w:t>průběžně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pStyle w:val="Nadpis1"/>
      </w:pPr>
      <w:bookmarkStart w:id="41" w:name="_Toc291828678"/>
      <w:bookmarkStart w:id="42" w:name="_Toc233462923"/>
      <w:r>
        <w:t>5. Návrh alternativních služeb</w:t>
      </w:r>
      <w:bookmarkEnd w:id="41"/>
      <w:r>
        <w:t xml:space="preserve"> </w:t>
      </w:r>
      <w:bookmarkEnd w:id="42"/>
    </w:p>
    <w:p w:rsidR="003C524F" w:rsidRDefault="003C524F">
      <w:pPr>
        <w:pStyle w:val="Nadpis2"/>
        <w:rPr>
          <w:i w:val="0"/>
          <w:iCs w:val="0"/>
          <w:sz w:val="20"/>
          <w:szCs w:val="20"/>
          <w:lang w:val="cs-CZ"/>
        </w:rPr>
      </w:pPr>
      <w:bookmarkStart w:id="43" w:name="_Toc291828679"/>
      <w:r>
        <w:rPr>
          <w:i w:val="0"/>
          <w:iCs w:val="0"/>
          <w:lang w:val="cs-CZ"/>
        </w:rPr>
        <w:t>5.1 Strategie podpory domácností uživatelů (Individuální domácnost, skupinové domácnosti, domácnosti pro osoby s vysokou mírou podpory)</w:t>
      </w:r>
      <w:bookmarkEnd w:id="43"/>
      <w:r>
        <w:rPr>
          <w:i w:val="0"/>
          <w:iCs w:val="0"/>
          <w:lang w:val="cs-CZ"/>
        </w:rPr>
        <w:tab/>
      </w: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Popis stávajících služby v oblasti bydlení pro dospělé uživatele</w:t>
            </w:r>
          </w:p>
        </w:tc>
      </w:tr>
      <w:tr w:rsidR="003C524F">
        <w:tc>
          <w:tcPr>
            <w:tcW w:w="1414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Popište stávající situaci – podmínky poskytování služby (místo poskytování, rozsah, kapacita úhrada za službu atd.), metody práce, a to s ohledem na všechny relevantní složky služby (sociální práce, sociální, zdravotní a výchovná péče, vzdělávání a rozvoj uživatelů služby, zaměstnávání uživatelů služby, zajištění provozních služeb jako stravování uživatelů, praní prádla a dalšího technického provozu, zajištění managementu služby).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 poskytuje sociální službu domov pro osoby se zdravotním postižením na území města Šternberka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Základním posláním </w:t>
            </w:r>
            <w:r>
              <w:rPr>
                <w:rFonts w:ascii="Arial" w:hAnsi="Arial" w:cs="Arial"/>
                <w:sz w:val="20"/>
                <w:szCs w:val="20"/>
              </w:rPr>
              <w:t>z</w:t>
            </w:r>
            <w:r w:rsidRPr="00BE3AF7">
              <w:rPr>
                <w:rFonts w:ascii="Arial" w:hAnsi="Arial" w:cs="Arial"/>
                <w:sz w:val="20"/>
                <w:szCs w:val="20"/>
              </w:rPr>
              <w:t>ařízení je celoročně poskytovat přiměřenou podporu a péči dětem,mládeži a dospělým lidem obou pohlaví s mentálním a vícenásobných postižením tak, aby se jejich život co nejvíce přiblížil životu v běžném sociálním prostředí s přihlédnutím k míře jejich individuálních potřeb.V případě zájmu je sociální služba poskytována formou pobytu na dobu určitou.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Poskytované základní služby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v souladu s ustanovením § 48 zákona o soc. službách</w:t>
            </w:r>
            <w:r w:rsidRPr="00BE3AF7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celoroční ubytování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poskytnutí stravy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 při zvládání běžných úkonů péče o vlastní osobu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pomoc při osobní hygieně 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poskytnutí podmínek pro osobní hygienu</w:t>
            </w:r>
          </w:p>
          <w:p w:rsidR="003C524F" w:rsidRDefault="00F434DC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výchovné, vzděláván</w:t>
            </w:r>
            <w:r w:rsidR="003C524F">
              <w:rPr>
                <w:rFonts w:ascii="Arial" w:hAnsi="Arial" w:cs="Arial"/>
                <w:sz w:val="20"/>
                <w:szCs w:val="20"/>
              </w:rPr>
              <w:t>í a aktivizační činnosti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zprostředkování kontaktu se společným prostředím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sociálně terapeutické činnosti</w:t>
            </w:r>
          </w:p>
          <w:p w:rsidR="003C524F" w:rsidRDefault="003C524F" w:rsidP="006C2B1C">
            <w:pPr>
              <w:numPr>
                <w:ilvl w:val="0"/>
                <w:numId w:val="3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 při uplatňování práv, oprávněných zájmů a při obstarávání osobních záležitostí.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Poskytované navazující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 služby: rozvoj základních smyslových  a rozumových schopností,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nácvik sebeobsluhy, pracovní,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výchovné </w:t>
            </w:r>
            <w:r w:rsidRPr="00BE3AF7">
              <w:rPr>
                <w:rFonts w:ascii="Arial" w:hAnsi="Arial" w:cs="Arial"/>
                <w:sz w:val="20"/>
                <w:szCs w:val="20"/>
              </w:rPr>
              <w:t>aktivační terapie, logopedie,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prenatální a senzomotorická stimulace, volnočasové a zájmové činnosti – sportovní,kulturní, společenské, základní nebo specializovaná ošetřovatelská péče, fyzioterapie.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Pr="00BE3AF7" w:rsidRDefault="00F434DC" w:rsidP="00BE3A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Dále jsou zajišťovány i </w:t>
            </w:r>
            <w:r w:rsidR="003C524F" w:rsidRPr="00BE3AF7">
              <w:rPr>
                <w:rFonts w:ascii="Arial" w:hAnsi="Arial" w:cs="Arial"/>
                <w:sz w:val="20"/>
                <w:szCs w:val="20"/>
              </w:rPr>
              <w:t>fakultativní služby dle individuálních požadavků a potřeb uživatele. (např.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C524F" w:rsidRPr="00BE3AF7">
              <w:rPr>
                <w:rFonts w:ascii="Arial" w:hAnsi="Arial" w:cs="Arial"/>
                <w:sz w:val="20"/>
                <w:szCs w:val="20"/>
              </w:rPr>
              <w:t>rekreační jednodenní  i více denní pobyty mimo zaříz</w:t>
            </w:r>
            <w:r w:rsidR="003C524F">
              <w:rPr>
                <w:rFonts w:ascii="Arial" w:hAnsi="Arial" w:cs="Arial"/>
                <w:sz w:val="20"/>
                <w:szCs w:val="20"/>
              </w:rPr>
              <w:t>ení, hipoterapie, canisterapie).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Úhrada za poskytnuté služby </w:t>
            </w:r>
          </w:p>
          <w:p w:rsidR="003C524F" w:rsidRDefault="003C524F" w:rsidP="003158C2">
            <w:pPr>
              <w:numPr>
                <w:ilvl w:val="0"/>
                <w:numId w:val="37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160,- Kč denně za poskytnutí ubytování (včetně úklidu, prací a drobných oprav ložního a osobního prádla, ošacení, žehlení)</w:t>
            </w:r>
          </w:p>
          <w:p w:rsidR="003C524F" w:rsidRDefault="003C524F" w:rsidP="003158C2">
            <w:pPr>
              <w:numPr>
                <w:ilvl w:val="0"/>
                <w:numId w:val="37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140,- Kč denně za poskytnutí stravy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Kapacita Vincentina v současné době činí 217 uživatelů sociální služby. Zařízení je rozděleno do 6 domovů, z toho 5</w:t>
            </w:r>
            <w:r>
              <w:rPr>
                <w:rFonts w:ascii="Arial" w:hAnsi="Arial" w:cs="Arial"/>
                <w:sz w:val="20"/>
                <w:szCs w:val="20"/>
              </w:rPr>
              <w:t xml:space="preserve"> domovů je přímo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 v budově zařízení na ulici Sadová a 1domov na odloučeném pracovišti Bezručova ul.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Hlavní budova – Sadova ulice: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 přízemí se nachází 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 jídelna pro zaměstnance a klienty,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sklad MTZ, rehabilitace, bazén ( celoroční využití),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tělocvična, multifunkční místnost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I. patro: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kanceláře ředitele,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zástupce,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ekonoma, mzdové a hlavní účetní a odd.PaM.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Na tomto podlaží jsou umístěny </w:t>
            </w:r>
            <w:r w:rsidRPr="006C2B1C">
              <w:rPr>
                <w:rFonts w:ascii="Arial" w:hAnsi="Arial" w:cs="Arial"/>
                <w:b/>
                <w:sz w:val="20"/>
                <w:szCs w:val="20"/>
              </w:rPr>
              <w:t>dva domovy pro ležící a méně pohyblivé klienty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.  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Bílý domov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4 pokoje pro klienty obou pohlaví a to 2 šestilůžkové a 2 sedmilůžkové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Klientům je k dispozici společenská místnos</w:t>
            </w:r>
            <w:r>
              <w:rPr>
                <w:rFonts w:ascii="Arial" w:hAnsi="Arial" w:cs="Arial"/>
                <w:sz w:val="20"/>
                <w:szCs w:val="20"/>
              </w:rPr>
              <w:t>t s televizí,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dvd přehrávačem a h</w:t>
            </w:r>
            <w:r w:rsidRPr="00BE3AF7">
              <w:rPr>
                <w:rFonts w:ascii="Arial" w:hAnsi="Arial" w:cs="Arial"/>
                <w:sz w:val="20"/>
                <w:szCs w:val="20"/>
              </w:rPr>
              <w:t>račkami, koupelna.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Pro klienty vyžadující vysokou míru podpory je na domově  prenatální místnost. V rámci dalších služeb klientům </w:t>
            </w:r>
            <w:r>
              <w:rPr>
                <w:rFonts w:ascii="Arial" w:hAnsi="Arial" w:cs="Arial"/>
                <w:sz w:val="20"/>
                <w:szCs w:val="20"/>
              </w:rPr>
              <w:t xml:space="preserve">zajišťujeme 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canisterapii. Domov je bezbariérový.   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Červený domov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4 pokoje pro klienty obou pohlaví a to 1 pětilůžkový, 1 šestilůžkový, 1 sedmilůžkový a 1 devítilůžkový.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Klienti mají k dispozici společenskou místnost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hernu s televizí, přehrávačem </w:t>
            </w:r>
            <w:r>
              <w:rPr>
                <w:rFonts w:ascii="Arial" w:hAnsi="Arial" w:cs="Arial"/>
                <w:sz w:val="20"/>
                <w:szCs w:val="20"/>
              </w:rPr>
              <w:t>DVD,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 hračkami,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rehabilitačními pomůckami.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Pro klienty vyžadující vysokou míru podpory je na domově stimulační místnost ( snoezel terapie).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Na domově je koupelna, domov je bezbariérový.</w:t>
            </w:r>
          </w:p>
          <w:p w:rsidR="003C524F" w:rsidRDefault="003C524F" w:rsidP="00BE3AF7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3C524F" w:rsidRPr="006C2B1C" w:rsidRDefault="003C524F" w:rsidP="00BE3AF7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i/>
                <w:sz w:val="20"/>
                <w:szCs w:val="20"/>
              </w:rPr>
              <w:t>II.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Pr="006C2B1C">
              <w:rPr>
                <w:rFonts w:ascii="Arial" w:hAnsi="Arial" w:cs="Arial"/>
                <w:b/>
                <w:i/>
                <w:sz w:val="20"/>
                <w:szCs w:val="20"/>
              </w:rPr>
              <w:t>patro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Na tomto podlaží se nachází </w:t>
            </w:r>
            <w:r w:rsidRPr="006C2B1C">
              <w:rPr>
                <w:rFonts w:ascii="Arial" w:hAnsi="Arial" w:cs="Arial"/>
                <w:b/>
                <w:sz w:val="20"/>
                <w:szCs w:val="20"/>
              </w:rPr>
              <w:t>dva domovy.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Modrý domov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Domov je po celkové rekonstrukci - bezbariérový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Na domově se nachází: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11 pokojů pro klientky mobilní a imobilní – 7 dvoulůžkových, 1 třílůžkový a 3 čtyřlůžkové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Klientky mají k dispozici společenskou hernu – televize,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dvd přehrávač,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knihy,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hračky,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společenské hry, dvě jídelny.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Další aktivity klientek probíhají mimo domov (pracovna strukturovaného učení, keramická dílna atd).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Hnědý domov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Domov po celkové rekonstrukci - bezbariérový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Na domově se nachází: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7 pokojů pro klienty imobilní a mobilní muže – 2 třílůžkové, 3 čtyřlůžkové, 2 pětilůžkové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Klienti jsou ve skupinách podle svých zájmů a schopností. Na domově se nacházejí tyto dílny: výtvarná,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pro jemnou motoriku, výroba kalendářů. Klienti dochází do aranžerské dílny.</w:t>
            </w:r>
          </w:p>
          <w:p w:rsidR="003C524F" w:rsidRDefault="003C524F" w:rsidP="00BE3AF7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3C524F" w:rsidRDefault="003C524F" w:rsidP="00BE3AF7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3C524F" w:rsidRPr="006C2B1C" w:rsidRDefault="003C524F" w:rsidP="00BE3AF7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i/>
                <w:sz w:val="20"/>
                <w:szCs w:val="20"/>
              </w:rPr>
              <w:t>III.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Pr="006C2B1C">
              <w:rPr>
                <w:rFonts w:ascii="Arial" w:hAnsi="Arial" w:cs="Arial"/>
                <w:b/>
                <w:i/>
                <w:sz w:val="20"/>
                <w:szCs w:val="20"/>
              </w:rPr>
              <w:t>patro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Na tomto podlaží je </w:t>
            </w:r>
            <w:r w:rsidRPr="006C2B1C">
              <w:rPr>
                <w:rFonts w:ascii="Arial" w:hAnsi="Arial" w:cs="Arial"/>
                <w:b/>
                <w:sz w:val="20"/>
                <w:szCs w:val="20"/>
              </w:rPr>
              <w:t>jeden domov</w:t>
            </w:r>
            <w:r w:rsidRPr="00BE3AF7">
              <w:rPr>
                <w:rFonts w:ascii="Arial" w:hAnsi="Arial" w:cs="Arial"/>
                <w:sz w:val="20"/>
                <w:szCs w:val="20"/>
              </w:rPr>
              <w:t>, sál (pro kulturní akce pořádané zařízením),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pracovna „šéftrenéra a vrchního restriktora“, aranžérská dílna, pracovna logopeda, pracovna sociálních pracovnic, pracovna strukturovaného učení, pracovna pro ž</w:t>
            </w:r>
            <w:r>
              <w:rPr>
                <w:rFonts w:ascii="Arial" w:hAnsi="Arial" w:cs="Arial"/>
                <w:sz w:val="20"/>
                <w:szCs w:val="20"/>
              </w:rPr>
              <w:t>áky, kteří plní školní docházku.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 xml:space="preserve">Zelený domov 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7 pokojů pro dívky a ženy – 3 třílůžkové, 2 čtyřlůžkové, 1 pětilůžkový, 1 desetilůžkový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Klientky se ve volném čase věnují aranžování,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sportování (běh, plavání, stolní tenis),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vyšívání, práce na zahradě. 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BE3AF7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i/>
                <w:sz w:val="20"/>
                <w:szCs w:val="20"/>
              </w:rPr>
              <w:t>Nádvoří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Zde se nachází prádelna pro celé zařízení, dílna údržby, vrchní sestra, ambulance, šicí dílna a </w:t>
            </w:r>
            <w:r>
              <w:rPr>
                <w:rFonts w:ascii="Arial" w:hAnsi="Arial" w:cs="Arial"/>
                <w:b/>
                <w:sz w:val="20"/>
                <w:szCs w:val="20"/>
              </w:rPr>
              <w:t>cvičný byt</w:t>
            </w:r>
            <w:r>
              <w:rPr>
                <w:rFonts w:ascii="Arial" w:hAnsi="Arial" w:cs="Arial"/>
                <w:sz w:val="20"/>
                <w:szCs w:val="20"/>
              </w:rPr>
              <w:t xml:space="preserve"> pro 4 klienty ze zeleného domova.</w:t>
            </w:r>
          </w:p>
          <w:p w:rsidR="003C524F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 xml:space="preserve">Bezručova ulice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Zařízeno je umístěno v centru města  - součástí je zahrada. 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Přízemí: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Zde se nachází návštěvní místnost, kancelář sociální pracovnice, dílna údržby, dílna na výrobu svíček,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rehabilitace,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jídelna pro klienty a personál,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plynová kotelna.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Žlutý domov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- </w:t>
            </w:r>
            <w:r w:rsidRPr="00BE3AF7">
              <w:rPr>
                <w:rFonts w:ascii="Arial" w:hAnsi="Arial" w:cs="Arial"/>
                <w:sz w:val="20"/>
                <w:szCs w:val="20"/>
              </w:rPr>
              <w:t>bezbariérový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12 pokojů pro muže – věkové rozmezí  19-76 let   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 6 dvoulůžkových, 6 třílůžkových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Na domově se nachází dílna dřevařská, pro ruční práce,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trivium,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tři pracovny,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vychovatelna.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Fialový domov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BE3AF7">
              <w:rPr>
                <w:rFonts w:ascii="Arial" w:hAnsi="Arial" w:cs="Arial"/>
                <w:sz w:val="20"/>
                <w:szCs w:val="20"/>
              </w:rPr>
              <w:t>s bezbariérovým vstupem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10 pokojů pro muže -  věkové rozmezí 35-72 let   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>5 dvoulůžkových, 2 čtyřlůžkové, 3 třílůžkové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Klientům je k dispozici společenská místnost vybavení televizí a </w:t>
            </w:r>
            <w:r>
              <w:rPr>
                <w:rFonts w:ascii="Arial" w:hAnsi="Arial" w:cs="Arial"/>
                <w:sz w:val="20"/>
                <w:szCs w:val="20"/>
              </w:rPr>
              <w:t>DVD</w:t>
            </w:r>
            <w:r w:rsidRPr="00BE3AF7">
              <w:rPr>
                <w:rFonts w:ascii="Arial" w:hAnsi="Arial" w:cs="Arial"/>
                <w:sz w:val="20"/>
                <w:szCs w:val="20"/>
              </w:rPr>
              <w:t xml:space="preserve"> přehrávačem.</w:t>
            </w:r>
          </w:p>
          <w:p w:rsidR="003C524F" w:rsidRPr="006C2B1C" w:rsidRDefault="003C524F" w:rsidP="00BE3A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2B1C">
              <w:rPr>
                <w:rFonts w:ascii="Arial" w:hAnsi="Arial" w:cs="Arial"/>
                <w:b/>
                <w:sz w:val="20"/>
                <w:szCs w:val="20"/>
              </w:rPr>
              <w:t>Oranžový domov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9 pokojů pro muže – věkové rozmezí 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BE3AF7">
              <w:rPr>
                <w:rFonts w:ascii="Arial" w:hAnsi="Arial" w:cs="Arial"/>
                <w:sz w:val="20"/>
                <w:szCs w:val="20"/>
              </w:rPr>
              <w:t>6 – 85 let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3 třílůžkové, 1 </w:t>
            </w:r>
            <w:r>
              <w:rPr>
                <w:rFonts w:ascii="Arial" w:hAnsi="Arial" w:cs="Arial"/>
                <w:sz w:val="20"/>
                <w:szCs w:val="20"/>
              </w:rPr>
              <w:t xml:space="preserve">jednolůžkový, </w:t>
            </w:r>
            <w:r w:rsidRPr="00BE3AF7">
              <w:rPr>
                <w:rFonts w:ascii="Arial" w:hAnsi="Arial" w:cs="Arial"/>
                <w:sz w:val="20"/>
                <w:szCs w:val="20"/>
              </w:rPr>
              <w:t>5 dvoulůžkových</w:t>
            </w:r>
          </w:p>
          <w:p w:rsidR="003C524F" w:rsidRPr="00BE3AF7" w:rsidRDefault="003C524F" w:rsidP="00BE3AF7">
            <w:pPr>
              <w:rPr>
                <w:rFonts w:ascii="Arial" w:hAnsi="Arial" w:cs="Arial"/>
                <w:sz w:val="20"/>
                <w:szCs w:val="20"/>
              </w:rPr>
            </w:pPr>
            <w:r w:rsidRPr="00BE3AF7">
              <w:rPr>
                <w:rFonts w:ascii="Arial" w:hAnsi="Arial" w:cs="Arial"/>
                <w:sz w:val="20"/>
                <w:szCs w:val="20"/>
              </w:rPr>
              <w:t xml:space="preserve">Společenská místnost slouží k odpočinku. </w:t>
            </w:r>
          </w:p>
          <w:p w:rsidR="003C524F" w:rsidRDefault="003C524F" w:rsidP="003158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rPr>
          <w:rFonts w:ascii="Arial" w:hAnsi="Arial" w:cs="Arial"/>
          <w:b/>
          <w:color w:val="000000"/>
          <w:sz w:val="28"/>
          <w:szCs w:val="28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 w:rsidTr="0083785F">
        <w:trPr>
          <w:trHeight w:val="213"/>
        </w:trPr>
        <w:tc>
          <w:tcPr>
            <w:tcW w:w="14148" w:type="dxa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Možnosti využití jiných služeb (identifikujte služby, které je možné využít, odůvodněte, proč ne/budou využity a případně jak)</w:t>
            </w:r>
          </w:p>
        </w:tc>
      </w:tr>
      <w:tr w:rsidR="003C524F" w:rsidTr="005C0B14">
        <w:trPr>
          <w:trHeight w:val="720"/>
        </w:trPr>
        <w:tc>
          <w:tcPr>
            <w:tcW w:w="14148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Uživatelé sociální služby potřebují vzhledem ke svým potřebám a stavu zajišťování vždy komplexní služby (ubytování + strava + další služby).</w:t>
            </w:r>
          </w:p>
          <w:p w:rsidR="003C524F" w:rsidRDefault="003C524F" w:rsidP="000268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Vzhledem k charakteru cílové skupiny Vincentina nemohou klienti využívat alternativní služby. Jediným možným řešením je pouze využívání stejně komplexní služby v jiném zařízení nebo návrat klienta do vlastní domácnosti, k vlastní rodině.</w:t>
            </w:r>
          </w:p>
        </w:tc>
      </w:tr>
    </w:tbl>
    <w:p w:rsidR="003C524F" w:rsidRDefault="003C524F">
      <w:pPr>
        <w:rPr>
          <w:rFonts w:ascii="Arial" w:hAnsi="Arial" w:cs="Arial"/>
        </w:rPr>
      </w:pPr>
    </w:p>
    <w:p w:rsidR="003C524F" w:rsidRDefault="003C524F">
      <w:pPr>
        <w:rPr>
          <w:rFonts w:ascii="Arial" w:hAnsi="Arial" w:cs="Arial"/>
        </w:rPr>
      </w:pPr>
    </w:p>
    <w:p w:rsidR="003C524F" w:rsidRDefault="003C524F">
      <w:pPr>
        <w:rPr>
          <w:rFonts w:ascii="Arial" w:hAnsi="Arial" w:cs="Arial"/>
        </w:rPr>
      </w:pPr>
    </w:p>
    <w:p w:rsidR="003C524F" w:rsidRDefault="003C524F">
      <w:pPr>
        <w:rPr>
          <w:rFonts w:ascii="Arial" w:hAnsi="Arial" w:cs="Arial"/>
        </w:rPr>
      </w:pPr>
    </w:p>
    <w:p w:rsidR="003C524F" w:rsidRDefault="003C524F">
      <w:pPr>
        <w:rPr>
          <w:rFonts w:ascii="Arial" w:hAnsi="Arial" w:cs="Arial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7"/>
        <w:gridCol w:w="3206"/>
        <w:gridCol w:w="4961"/>
        <w:gridCol w:w="3834"/>
      </w:tblGrid>
      <w:tr w:rsidR="003C524F">
        <w:tc>
          <w:tcPr>
            <w:tcW w:w="14148" w:type="dxa"/>
            <w:gridSpan w:val="4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Zhodnocení potřebnosti nových služeb v oblasti bydlení pro dospělé uživatele</w:t>
            </w:r>
            <w:r>
              <w:rPr>
                <w:rFonts w:ascii="Arial" w:hAnsi="Arial" w:cs="Arial"/>
                <w:i/>
                <w:sz w:val="22"/>
                <w:szCs w:val="20"/>
              </w:rPr>
              <w:t xml:space="preserve"> </w:t>
            </w:r>
          </w:p>
        </w:tc>
      </w:tr>
      <w:tr w:rsidR="003C524F">
        <w:trPr>
          <w:cantSplit/>
        </w:trPr>
        <w:tc>
          <w:tcPr>
            <w:tcW w:w="2147" w:type="dxa"/>
            <w:vMerge w:val="restart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Požadavek</w:t>
            </w:r>
          </w:p>
        </w:tc>
        <w:tc>
          <w:tcPr>
            <w:tcW w:w="3206" w:type="dxa"/>
            <w:vMerge w:val="restart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Odůvodnění</w:t>
            </w:r>
          </w:p>
        </w:tc>
        <w:tc>
          <w:tcPr>
            <w:tcW w:w="4961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Způsoby zajištění</w:t>
            </w:r>
          </w:p>
        </w:tc>
        <w:tc>
          <w:tcPr>
            <w:tcW w:w="3834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Strategie zajištění</w:t>
            </w:r>
          </w:p>
        </w:tc>
      </w:tr>
      <w:tr w:rsidR="003C524F">
        <w:trPr>
          <w:cantSplit/>
        </w:trPr>
        <w:tc>
          <w:tcPr>
            <w:tcW w:w="2147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06" w:type="dxa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61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Alternativy </w:t>
            </w:r>
          </w:p>
        </w:tc>
        <w:tc>
          <w:tcPr>
            <w:tcW w:w="38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Vyhodnocení</w:t>
            </w:r>
          </w:p>
        </w:tc>
      </w:tr>
      <w:tr w:rsidR="003C524F">
        <w:tc>
          <w:tcPr>
            <w:tcW w:w="14148" w:type="dxa"/>
            <w:gridSpan w:val="4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Potřeby uživatelů</w:t>
            </w:r>
          </w:p>
        </w:tc>
      </w:tr>
      <w:tr w:rsidR="003C524F">
        <w:trPr>
          <w:cantSplit/>
        </w:trPr>
        <w:tc>
          <w:tcPr>
            <w:tcW w:w="2147" w:type="dxa"/>
            <w:vMerge w:val="restart"/>
            <w:tcBorders>
              <w:top w:val="single" w:sz="18" w:space="0" w:color="auto"/>
            </w:tcBorders>
          </w:tcPr>
          <w:p w:rsidR="003C524F" w:rsidRDefault="003C524F" w:rsidP="005C1C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 (skupinové domácnosti)</w:t>
            </w:r>
          </w:p>
        </w:tc>
        <w:tc>
          <w:tcPr>
            <w:tcW w:w="3206" w:type="dxa"/>
            <w:vMerge w:val="restart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Neefektivní péče ve velkém kolektivu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Nemožnost respektování individuálních potřeb uživatelů 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Nemožnost variability při poskytování služby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Nezájem uživatelů</w:t>
            </w:r>
          </w:p>
        </w:tc>
        <w:tc>
          <w:tcPr>
            <w:tcW w:w="4961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Výstavba nových objektů a domácností 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 Uničově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Šumperku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34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 provedených jednáních s vedením města Uničova byly vytipovány vhodné lokality pro výstavbu nových objektů. </w:t>
            </w:r>
          </w:p>
          <w:p w:rsidR="003C524F" w:rsidRDefault="003C524F" w:rsidP="007E1598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 Šumperku budou dvě skupinové domácnosti vybudovány rekonstrukcí stávajícího objektu Olomouckého kraje.</w:t>
            </w:r>
          </w:p>
        </w:tc>
      </w:tr>
      <w:tr w:rsidR="003C524F">
        <w:trPr>
          <w:cantSplit/>
        </w:trPr>
        <w:tc>
          <w:tcPr>
            <w:tcW w:w="2147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Výstavba přístavby na Sadové ul. (neefektivní a velmi nákladná stavba)</w:t>
            </w: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nových objektů a domácností plně respektuje celospolečen</w:t>
            </w:r>
            <w:r w:rsidR="00F434DC">
              <w:rPr>
                <w:rFonts w:ascii="Arial" w:hAnsi="Arial" w:cs="Arial"/>
                <w:sz w:val="20"/>
                <w:szCs w:val="20"/>
              </w:rPr>
              <w:t>s</w:t>
            </w:r>
            <w:r>
              <w:rPr>
                <w:rFonts w:ascii="Arial" w:hAnsi="Arial" w:cs="Arial"/>
                <w:sz w:val="20"/>
                <w:szCs w:val="20"/>
              </w:rPr>
              <w:t>kou potřebu transformace pobytových služeb, představuje výrazně nižší investiční i provozní náklady než plánovaná výstavba přístavba na Sadové ulici.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Zastupitelstvo Města Uničov schválilo odprodej pozemků.</w:t>
            </w:r>
          </w:p>
        </w:tc>
      </w:tr>
      <w:tr w:rsidR="003C524F" w:rsidTr="00B9463D">
        <w:trPr>
          <w:cantSplit/>
          <w:trHeight w:val="475"/>
        </w:trPr>
        <w:tc>
          <w:tcPr>
            <w:tcW w:w="2147" w:type="dxa"/>
            <w:vMerge w:val="restart"/>
          </w:tcPr>
          <w:p w:rsidR="003C524F" w:rsidRDefault="003C524F" w:rsidP="005C1C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se zvláštním režimem (skupinové domácnosti)</w:t>
            </w:r>
          </w:p>
        </w:tc>
        <w:tc>
          <w:tcPr>
            <w:tcW w:w="3206" w:type="dxa"/>
            <w:vMerge w:val="restart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Nemožnost respektování individuálních potřeb uživatelů vyžadující specializovanou péči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Přechod do domácností – pozitivní vliv na ostatní uživatele</w:t>
            </w: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Výstavba nových objektů a vybudování nových domácností ve Šternberku a v Lužici</w:t>
            </w: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Společenská potřeba budování zařízení tohoto charakteru – so</w:t>
            </w:r>
            <w:r w:rsidR="00F434DC">
              <w:rPr>
                <w:rFonts w:ascii="Arial" w:hAnsi="Arial" w:cs="Arial"/>
                <w:sz w:val="20"/>
                <w:szCs w:val="20"/>
              </w:rPr>
              <w:t>ulady s komunitními plány a stra</w:t>
            </w:r>
            <w:r>
              <w:rPr>
                <w:rFonts w:ascii="Arial" w:hAnsi="Arial" w:cs="Arial"/>
                <w:sz w:val="20"/>
                <w:szCs w:val="20"/>
              </w:rPr>
              <w:t>tegickým plánem Olomouckého kraje.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odkupu pozemků ve Šternberku.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B9463D">
        <w:trPr>
          <w:cantSplit/>
          <w:trHeight w:val="505"/>
        </w:trPr>
        <w:tc>
          <w:tcPr>
            <w:tcW w:w="2147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Předání uživatelů jinému poskytovali – nedostatek zařízení tohoto typu</w:t>
            </w: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3 domovů se zvláštním režimem = 3 skupinové domácnosti ve Šternberku a v Lužici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Naplnění územních komunitních plánů</w:t>
            </w:r>
          </w:p>
        </w:tc>
      </w:tr>
      <w:tr w:rsidR="003C524F">
        <w:trPr>
          <w:cantSplit/>
        </w:trPr>
        <w:tc>
          <w:tcPr>
            <w:tcW w:w="2147" w:type="dxa"/>
            <w:vMerge w:val="restart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(skupinové domácnosti)</w:t>
            </w:r>
          </w:p>
        </w:tc>
        <w:tc>
          <w:tcPr>
            <w:tcW w:w="3206" w:type="dxa"/>
            <w:vMerge w:val="restart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Dostatek uživatelů, kteří mají potenciál k samostatnému životu v případě zajištění vhodných podmínek.</w:t>
            </w:r>
          </w:p>
          <w:p w:rsidR="003C524F" w:rsidRDefault="003C524F" w:rsidP="00D5689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Přechod do vlastní domácnosti – pozitivní vliv na další uživatele.</w:t>
            </w:r>
          </w:p>
          <w:p w:rsidR="003C524F" w:rsidRDefault="003C524F" w:rsidP="00D5689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Uživatel je schopný samostatného života již pouze </w:t>
            </w: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skupinové domácnosti – chráněné bydlení v Šumperku.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(rekonstrukce objektu ve vlastnictví Olomouckého kraje)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2 skupinových domácností ve dvou samostatných třípokojových bytech ve Šternberku.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(nákup bytů ve vlastnictví města)</w:t>
            </w:r>
          </w:p>
        </w:tc>
        <w:tc>
          <w:tcPr>
            <w:tcW w:w="3834" w:type="dxa"/>
          </w:tcPr>
          <w:p w:rsidR="003C524F" w:rsidRDefault="003C524F" w:rsidP="00D5689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Společenská potřeba budování zařízení tohoto charakteru – so</w:t>
            </w:r>
            <w:r w:rsidR="00F434DC">
              <w:rPr>
                <w:rFonts w:ascii="Arial" w:hAnsi="Arial" w:cs="Arial"/>
                <w:sz w:val="20"/>
                <w:szCs w:val="20"/>
              </w:rPr>
              <w:t>ulady s komunitními plány a stra</w:t>
            </w:r>
            <w:r>
              <w:rPr>
                <w:rFonts w:ascii="Arial" w:hAnsi="Arial" w:cs="Arial"/>
                <w:sz w:val="20"/>
                <w:szCs w:val="20"/>
              </w:rPr>
              <w:t>tegickým plánem Olomouckého kraje.</w:t>
            </w:r>
          </w:p>
          <w:p w:rsidR="003C524F" w:rsidRDefault="003C524F" w:rsidP="00D5689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odkupu pozemků v obci Lužice.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rPr>
          <w:cantSplit/>
        </w:trPr>
        <w:tc>
          <w:tcPr>
            <w:tcW w:w="2147" w:type="dxa"/>
            <w:vMerge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Předání uživ</w:t>
            </w:r>
            <w:r w:rsidR="00F434DC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telů jinému poskytovateli – nedostatek zařízení tohoto typu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Olomoucký kraj neposkytuje prostřednictvím sítě svých zařízení tento typ služby.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(dlouhodobý pronájem bytů)</w:t>
            </w:r>
          </w:p>
        </w:tc>
        <w:tc>
          <w:tcPr>
            <w:tcW w:w="3834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chráněného bydlení v Šumperku a ve Šternberku.</w:t>
            </w:r>
          </w:p>
        </w:tc>
      </w:tr>
      <w:tr w:rsidR="003C524F">
        <w:tc>
          <w:tcPr>
            <w:tcW w:w="14148" w:type="dxa"/>
            <w:gridSpan w:val="4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Potřebnost sítě služeb</w:t>
            </w:r>
          </w:p>
        </w:tc>
      </w:tr>
      <w:tr w:rsidR="003C524F">
        <w:trPr>
          <w:cantSplit/>
        </w:trPr>
        <w:tc>
          <w:tcPr>
            <w:tcW w:w="2147" w:type="dxa"/>
            <w:vMerge w:val="restart"/>
            <w:tcBorders>
              <w:top w:val="single" w:sz="18" w:space="0" w:color="auto"/>
            </w:tcBorders>
          </w:tcPr>
          <w:p w:rsidR="003C524F" w:rsidRDefault="003C524F" w:rsidP="005C1C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se zvláštním režimem (skupinové domácnosti)</w:t>
            </w:r>
          </w:p>
        </w:tc>
        <w:tc>
          <w:tcPr>
            <w:tcW w:w="3206" w:type="dxa"/>
            <w:vMerge w:val="restart"/>
            <w:tcBorders>
              <w:top w:val="single" w:sz="18" w:space="0" w:color="auto"/>
            </w:tcBorders>
          </w:tcPr>
          <w:p w:rsidR="003C524F" w:rsidRDefault="003C524F" w:rsidP="00594C31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Nedostatek zařízení poskytující tuto službu. V Olomouckém kraji je tato služba poskytovaná v 8 zařízeních. Pro stejnou cílovou skupinu jako v případě Vincentina je služba poskytovaná pouze ve 3 domovech.</w:t>
            </w:r>
          </w:p>
        </w:tc>
        <w:tc>
          <w:tcPr>
            <w:tcW w:w="4961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nových domácností ve Šternberku a v obci Lužice (výstavba nových objektů, nákup pozemků ve vlastnictví města Šternberk a obce Lužice).</w:t>
            </w:r>
          </w:p>
        </w:tc>
        <w:tc>
          <w:tcPr>
            <w:tcW w:w="3834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Naplnění opatření vybudování zařízení v souladu s komunitními plány a strategickým plánem Olomouckého kraje. 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Logická návaznost na celospolečenskou poptávku a skutečnou potřebu.</w:t>
            </w:r>
          </w:p>
        </w:tc>
      </w:tr>
      <w:tr w:rsidR="003C524F" w:rsidTr="00F55C83">
        <w:trPr>
          <w:cantSplit/>
        </w:trPr>
        <w:tc>
          <w:tcPr>
            <w:tcW w:w="2147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vhodných objektů a jejich následná rekonstrukce.</w:t>
            </w: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Získání nových objektů ve vlastnictví Olomouckého kraje.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se zvláštním režimem – plně využívaná sociální služba.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Vytvořená fungující síť sociálních služeb, které reagují na aktuální a vývojovou potřebu cílové skupiny.</w:t>
            </w:r>
          </w:p>
        </w:tc>
      </w:tr>
      <w:tr w:rsidR="003C524F" w:rsidTr="00F55C83">
        <w:trPr>
          <w:cantSplit/>
        </w:trPr>
        <w:tc>
          <w:tcPr>
            <w:tcW w:w="2147" w:type="dxa"/>
            <w:vMerge w:val="restart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(skupinové domácnosti)</w:t>
            </w:r>
          </w:p>
        </w:tc>
        <w:tc>
          <w:tcPr>
            <w:tcW w:w="3206" w:type="dxa"/>
            <w:vMerge w:val="restart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Absence této služby v Olomouckém kraji, soulad s komunitními plány regionů Olomouckého kraje</w:t>
            </w:r>
          </w:p>
        </w:tc>
        <w:tc>
          <w:tcPr>
            <w:tcW w:w="4961" w:type="dxa"/>
          </w:tcPr>
          <w:p w:rsidR="003C524F" w:rsidRDefault="003C524F" w:rsidP="00AB552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skupinové domácnosti – chráněné bydlení v Šumperku.</w:t>
            </w:r>
          </w:p>
          <w:p w:rsidR="003C524F" w:rsidRDefault="003C524F" w:rsidP="00AB552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(rekonstrukce objektu ve vlastnictví Olomouckého kraje)</w:t>
            </w:r>
          </w:p>
          <w:p w:rsidR="003C524F" w:rsidRDefault="003C524F" w:rsidP="00AB552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2 skupinových domácností ve dvou samostatných třípokojových bytech ve Šternberku.</w:t>
            </w:r>
          </w:p>
          <w:p w:rsidR="003C524F" w:rsidRDefault="003C524F" w:rsidP="00AB552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(nákup bytů ve vlastnictví města)</w:t>
            </w: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Rekonstrukce nevyužívaného objektu ve vlastnictví Olomouckého kraje, nákup bytů ve vlastnictví města Šternberk.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F55C83">
        <w:trPr>
          <w:cantSplit/>
        </w:trPr>
        <w:tc>
          <w:tcPr>
            <w:tcW w:w="2147" w:type="dxa"/>
            <w:vMerge/>
            <w:tcBorders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  <w:tcBorders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Pronájem bytů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Osobní asistence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Podpora samostatného bydlení</w:t>
            </w:r>
          </w:p>
        </w:tc>
        <w:tc>
          <w:tcPr>
            <w:tcW w:w="3834" w:type="dxa"/>
            <w:tcBorders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– plně využívaná sociální služba.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Rozšíření sítě sociálních služeb reakcí na aktuální a vývojové potřeby cílové skupiny</w:t>
            </w:r>
          </w:p>
        </w:tc>
      </w:tr>
      <w:tr w:rsidR="003C524F">
        <w:tc>
          <w:tcPr>
            <w:tcW w:w="14148" w:type="dxa"/>
            <w:gridSpan w:val="4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Potřebnost zájemců o službu</w:t>
            </w:r>
          </w:p>
        </w:tc>
      </w:tr>
      <w:tr w:rsidR="003C524F">
        <w:trPr>
          <w:cantSplit/>
        </w:trPr>
        <w:tc>
          <w:tcPr>
            <w:tcW w:w="2147" w:type="dxa"/>
            <w:vMerge w:val="restart"/>
            <w:tcBorders>
              <w:top w:val="single" w:sz="18" w:space="0" w:color="auto"/>
            </w:tcBorders>
          </w:tcPr>
          <w:p w:rsidR="003C524F" w:rsidRDefault="003C524F" w:rsidP="005C1C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se zvláštním režimem (skupinové domácnosti)</w:t>
            </w:r>
          </w:p>
        </w:tc>
        <w:tc>
          <w:tcPr>
            <w:tcW w:w="3206" w:type="dxa"/>
            <w:vMerge w:val="restart"/>
            <w:tcBorders>
              <w:top w:val="single" w:sz="18" w:space="0" w:color="auto"/>
            </w:tcBorders>
          </w:tcPr>
          <w:p w:rsidR="003C524F" w:rsidRDefault="003C524F" w:rsidP="004F05AD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Stálá poptávka po tomto typu pobytové služby.</w:t>
            </w:r>
          </w:p>
          <w:p w:rsidR="003C524F" w:rsidRDefault="003C524F" w:rsidP="004F05AD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Definování potřeby v komunitních plánech řešených území.</w:t>
            </w:r>
          </w:p>
        </w:tc>
        <w:tc>
          <w:tcPr>
            <w:tcW w:w="4961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Nabídka poskytování služby v našich domovech ve Šternberku a v Lužici.</w:t>
            </w:r>
          </w:p>
        </w:tc>
        <w:tc>
          <w:tcPr>
            <w:tcW w:w="3834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Jednání v rámci pracovních skupin komunitního plánování rozvoje sociálních služeb.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Vhodnost pozemků pro výstavbu nových objektů z prostředků IOP.</w:t>
            </w:r>
          </w:p>
        </w:tc>
      </w:tr>
      <w:tr w:rsidR="003C524F">
        <w:trPr>
          <w:cantSplit/>
        </w:trPr>
        <w:tc>
          <w:tcPr>
            <w:tcW w:w="2147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Nabídka poskytování služby v jiných zařízeních.</w:t>
            </w: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nových domovů se zvláš</w:t>
            </w:r>
            <w:r w:rsidR="00F434DC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>ním režimem – uspokojení poptávky.</w:t>
            </w:r>
          </w:p>
        </w:tc>
      </w:tr>
      <w:tr w:rsidR="003C524F">
        <w:trPr>
          <w:cantSplit/>
        </w:trPr>
        <w:tc>
          <w:tcPr>
            <w:tcW w:w="2147" w:type="dxa"/>
            <w:vMerge w:val="restart"/>
          </w:tcPr>
          <w:p w:rsidR="003C524F" w:rsidRDefault="003C524F" w:rsidP="005C1C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(skupinové domácnosti)</w:t>
            </w:r>
          </w:p>
        </w:tc>
        <w:tc>
          <w:tcPr>
            <w:tcW w:w="3206" w:type="dxa"/>
            <w:vMerge w:val="restart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Stálá poptávka po tomto typu pobytové služby.</w:t>
            </w:r>
          </w:p>
          <w:p w:rsidR="003C524F" w:rsidRDefault="003C524F" w:rsidP="004F05AD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Definování potřeby v komunitních plánech řešených území.</w:t>
            </w: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Nabídka poskytování služby v Šumperku a ve Šternberku.</w:t>
            </w:r>
          </w:p>
        </w:tc>
        <w:tc>
          <w:tcPr>
            <w:tcW w:w="3834" w:type="dxa"/>
          </w:tcPr>
          <w:p w:rsidR="003C524F" w:rsidRDefault="003C524F" w:rsidP="004F05AD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Jednání v rámci pracovních skupin komunitního plánování rozvoje sociálních služeb.</w:t>
            </w:r>
          </w:p>
          <w:p w:rsidR="003C524F" w:rsidRDefault="003C524F" w:rsidP="004F05AD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Vhodnost pozemků pro výstavbu nových objektů z prostředků IOP.</w:t>
            </w:r>
          </w:p>
        </w:tc>
      </w:tr>
      <w:tr w:rsidR="003C524F">
        <w:trPr>
          <w:cantSplit/>
        </w:trPr>
        <w:tc>
          <w:tcPr>
            <w:tcW w:w="2147" w:type="dxa"/>
            <w:vMerge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Nabídka poskytování služby v jiných zařízeních.</w:t>
            </w:r>
          </w:p>
        </w:tc>
        <w:tc>
          <w:tcPr>
            <w:tcW w:w="3834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Vybudování domácností pro chráněné bydlení – uspokojení poptávky.</w:t>
            </w:r>
          </w:p>
        </w:tc>
      </w:tr>
      <w:tr w:rsidR="003C524F">
        <w:tc>
          <w:tcPr>
            <w:tcW w:w="14148" w:type="dxa"/>
            <w:gridSpan w:val="4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Zmapování další relevantní potřebnosti </w:t>
            </w:r>
          </w:p>
        </w:tc>
      </w:tr>
      <w:tr w:rsidR="003C524F">
        <w:trPr>
          <w:cantSplit/>
        </w:trPr>
        <w:tc>
          <w:tcPr>
            <w:tcW w:w="2147" w:type="dxa"/>
            <w:vMerge w:val="restart"/>
            <w:tcBorders>
              <w:top w:val="single" w:sz="18" w:space="0" w:color="auto"/>
            </w:tcBorders>
          </w:tcPr>
          <w:p w:rsidR="003C524F" w:rsidRDefault="003C524F" w:rsidP="005C1C9A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se zvláštním režimem (skupinové domácnosti)</w:t>
            </w:r>
          </w:p>
        </w:tc>
        <w:tc>
          <w:tcPr>
            <w:tcW w:w="3206" w:type="dxa"/>
            <w:vMerge w:val="restart"/>
            <w:tcBorders>
              <w:top w:val="single" w:sz="18" w:space="0" w:color="auto"/>
            </w:tcBorders>
          </w:tcPr>
          <w:p w:rsidR="003C524F" w:rsidRDefault="003C524F" w:rsidP="004F05AD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Demografický a socioekonomický vývoj obyvatelstva Olomouckého kraje.</w:t>
            </w:r>
          </w:p>
        </w:tc>
        <w:tc>
          <w:tcPr>
            <w:tcW w:w="4961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Plánování potřebnosti sociálních služeb po roce 2015.</w:t>
            </w:r>
          </w:p>
        </w:tc>
        <w:tc>
          <w:tcPr>
            <w:tcW w:w="3834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Pokračování procesu plánování sociálních služeb komunitním způsobem.</w:t>
            </w:r>
          </w:p>
        </w:tc>
      </w:tr>
      <w:tr w:rsidR="003C524F">
        <w:trPr>
          <w:cantSplit/>
        </w:trPr>
        <w:tc>
          <w:tcPr>
            <w:tcW w:w="2147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rPr>
          <w:cantSplit/>
        </w:trPr>
        <w:tc>
          <w:tcPr>
            <w:tcW w:w="2147" w:type="dxa"/>
            <w:vMerge w:val="restart"/>
          </w:tcPr>
          <w:p w:rsidR="003C524F" w:rsidRDefault="003C524F" w:rsidP="00723875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(skupinové domácnosti)</w:t>
            </w:r>
          </w:p>
        </w:tc>
        <w:tc>
          <w:tcPr>
            <w:tcW w:w="3206" w:type="dxa"/>
            <w:vMerge w:val="restart"/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Demografický a socioekonomický vývoj obyvatelstva Olomouckého kraje.</w:t>
            </w:r>
          </w:p>
        </w:tc>
        <w:tc>
          <w:tcPr>
            <w:tcW w:w="4961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Plánování potřebnosti sociálních služeb po roce 2015.</w:t>
            </w:r>
          </w:p>
        </w:tc>
        <w:tc>
          <w:tcPr>
            <w:tcW w:w="3834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Pokračování procesu plánování sociálních služeb komunitním způsobem.</w:t>
            </w:r>
          </w:p>
        </w:tc>
      </w:tr>
      <w:tr w:rsidR="003C524F">
        <w:trPr>
          <w:cantSplit/>
        </w:trPr>
        <w:tc>
          <w:tcPr>
            <w:tcW w:w="2147" w:type="dxa"/>
            <w:vMerge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vMerge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rPr>
          <w:rFonts w:ascii="Arial" w:hAnsi="Arial" w:cs="Arial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Popis nových služeb v oblasti bydlení pro dospělé uživatele</w:t>
            </w:r>
          </w:p>
        </w:tc>
      </w:tr>
      <w:tr w:rsidR="003C524F">
        <w:tc>
          <w:tcPr>
            <w:tcW w:w="1414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72279D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2279D">
              <w:rPr>
                <w:rFonts w:ascii="Arial" w:hAnsi="Arial" w:cs="Arial"/>
                <w:b/>
                <w:sz w:val="20"/>
                <w:szCs w:val="20"/>
              </w:rPr>
              <w:t>I. ETAPA: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2279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43AF1">
              <w:rPr>
                <w:rFonts w:ascii="Arial" w:hAnsi="Arial" w:cs="Arial"/>
                <w:b/>
                <w:sz w:val="20"/>
                <w:szCs w:val="20"/>
              </w:rPr>
              <w:t>DOMOV PRO OSOBY SE ZDRAVOTNÍM POSTIŽENÍM (§ 48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  <w:p w:rsidR="003C524F" w:rsidRPr="00085CFB" w:rsidRDefault="003C524F" w:rsidP="0072279D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>Domov pro osoby se zdravotním postižením – lokalita Uničov</w:t>
            </w:r>
          </w:p>
          <w:p w:rsidR="003C524F" w:rsidRDefault="003C524F" w:rsidP="0072279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- 2 domovy (objekty)</w:t>
            </w:r>
          </w:p>
          <w:p w:rsidR="003C524F" w:rsidRDefault="003C524F" w:rsidP="0072279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novostavby</w:t>
            </w:r>
          </w:p>
          <w:p w:rsidR="003C524F" w:rsidRDefault="003C524F" w:rsidP="0072279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každém objektu budou vytvořeny 2 skupinové domácnosti, v každé domácnosti po 6 uživatelích  (celkem 24 osob)</w:t>
            </w:r>
          </w:p>
          <w:p w:rsidR="003C524F" w:rsidRPr="00085CFB" w:rsidRDefault="003C524F" w:rsidP="0072279D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 xml:space="preserve">Domov pro osoby se zdravotním postižením – lokalita Šumperk </w:t>
            </w:r>
          </w:p>
          <w:p w:rsidR="003C524F" w:rsidRDefault="003C524F" w:rsidP="0072279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- 1 domov </w:t>
            </w:r>
          </w:p>
          <w:p w:rsidR="003C524F" w:rsidRDefault="003C524F" w:rsidP="0072279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rekonstrukce a dostavba stávajícího objektu ve vlastnictví Olomouckého kraje</w:t>
            </w:r>
          </w:p>
          <w:p w:rsidR="003C524F" w:rsidRDefault="003C524F" w:rsidP="0072279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domově budou vytvořeny 2 skupinové domácnosti, v každé domácnosti po 6 uživatelích (celkem 12 osob)</w:t>
            </w:r>
          </w:p>
          <w:p w:rsidR="003C524F" w:rsidRDefault="003C524F" w:rsidP="0072279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2279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43AF1">
              <w:rPr>
                <w:rFonts w:ascii="Arial" w:hAnsi="Arial" w:cs="Arial"/>
                <w:b/>
                <w:sz w:val="20"/>
                <w:szCs w:val="20"/>
              </w:rPr>
              <w:t>CHRÁNĚNÉ BYDLENÍ (§ 51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  <w:p w:rsidR="003C524F" w:rsidRPr="00085CFB" w:rsidRDefault="003C524F" w:rsidP="00085CF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>Chráněné bydlení - lokalita Šumperk</w:t>
            </w:r>
          </w:p>
          <w:p w:rsidR="003C524F" w:rsidRDefault="003C524F" w:rsidP="00085CF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 rekonstrukce stávajícího objektu ve vlastnictví Olomouckého kraje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 1 skupinová domácnost pro 6 uživatelů  (celkem 6 osob)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72279D" w:rsidRDefault="003C524F" w:rsidP="00085CF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2279D">
              <w:rPr>
                <w:rFonts w:ascii="Arial" w:hAnsi="Arial" w:cs="Arial"/>
                <w:b/>
                <w:sz w:val="20"/>
                <w:szCs w:val="20"/>
              </w:rPr>
              <w:t>I</w:t>
            </w:r>
            <w:r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Pr="0072279D">
              <w:rPr>
                <w:rFonts w:ascii="Arial" w:hAnsi="Arial" w:cs="Arial"/>
                <w:b/>
                <w:sz w:val="20"/>
                <w:szCs w:val="20"/>
              </w:rPr>
              <w:t>. ETAPA:</w:t>
            </w:r>
          </w:p>
          <w:p w:rsidR="003C524F" w:rsidRDefault="003C524F" w:rsidP="00085CF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085CF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43AF1">
              <w:rPr>
                <w:rFonts w:ascii="Arial" w:hAnsi="Arial" w:cs="Arial"/>
                <w:b/>
                <w:sz w:val="20"/>
                <w:szCs w:val="20"/>
              </w:rPr>
              <w:t>DOMOV SE ZVLÁŠTNÍM REŽIMEM (§ 50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Pr="00085CFB" w:rsidRDefault="003C524F" w:rsidP="005C1C9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>Domov se zvláštním režimem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>– lokalita Šternberk</w:t>
            </w:r>
          </w:p>
          <w:p w:rsidR="003C524F" w:rsidRDefault="003C524F" w:rsidP="005C1C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- 2 domovy (objekty)</w:t>
            </w:r>
          </w:p>
          <w:p w:rsidR="003C524F" w:rsidRDefault="003C524F" w:rsidP="005C1C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novostavby</w:t>
            </w:r>
          </w:p>
          <w:p w:rsidR="003C524F" w:rsidRDefault="003C524F" w:rsidP="005C1C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v každém objektu bude vytvořena 1 skupinová domácnost po 6 uživatelích (celkem 12 osob)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Pr="00085CFB" w:rsidRDefault="003C524F" w:rsidP="00085CF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>Domov se zvláštním režimem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 xml:space="preserve">– lokalita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Lužice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- 1 domov (objekt)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novostavby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- 1 skupinová domácnost pro 6 uživatelů (celkem 6 osob)</w:t>
            </w:r>
          </w:p>
          <w:p w:rsidR="003C524F" w:rsidRPr="00085CFB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085CF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43AF1">
              <w:rPr>
                <w:rFonts w:ascii="Arial" w:hAnsi="Arial" w:cs="Arial"/>
                <w:b/>
                <w:sz w:val="20"/>
                <w:szCs w:val="20"/>
              </w:rPr>
              <w:t>CHRÁNĚNÉ BYDLENÍ (§ 51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  <w:p w:rsidR="003C524F" w:rsidRPr="00085CFB" w:rsidRDefault="003C524F" w:rsidP="00085CF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85CFB">
              <w:rPr>
                <w:rFonts w:ascii="Arial" w:hAnsi="Arial" w:cs="Arial"/>
                <w:sz w:val="20"/>
                <w:szCs w:val="20"/>
                <w:u w:val="single"/>
              </w:rPr>
              <w:t xml:space="preserve">Chráněné bydlení - lokalita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Šternberk</w:t>
            </w:r>
          </w:p>
          <w:p w:rsidR="003C524F" w:rsidRDefault="003C524F" w:rsidP="00085CF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nákup 2 bytů ve vlastnictví města Šternberk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- 2 skupinové domácnosti (v každém bytě 1 domácnost pro 4 uživatele) - (celkem 8 osob)</w:t>
            </w:r>
          </w:p>
          <w:p w:rsidR="003C524F" w:rsidRDefault="003C524F" w:rsidP="00085CF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rPr>
          <w:rFonts w:ascii="Arial" w:hAnsi="Arial" w:cs="Arial"/>
          <w:b/>
          <w:sz w:val="20"/>
          <w:szCs w:val="20"/>
        </w:rPr>
      </w:pPr>
    </w:p>
    <w:p w:rsidR="003C524F" w:rsidRDefault="003C524F">
      <w:pPr>
        <w:rPr>
          <w:rFonts w:ascii="Arial" w:hAnsi="Arial" w:cs="Arial"/>
          <w:b/>
          <w:sz w:val="20"/>
          <w:szCs w:val="20"/>
        </w:rPr>
      </w:pPr>
    </w:p>
    <w:p w:rsidR="003C524F" w:rsidRDefault="003C524F">
      <w:pPr>
        <w:rPr>
          <w:rFonts w:ascii="Arial" w:hAnsi="Arial" w:cs="Arial"/>
        </w:rPr>
      </w:pPr>
      <w:r>
        <w:rPr>
          <w:rFonts w:ascii="Arial" w:hAnsi="Arial" w:cs="Arial"/>
          <w:b/>
          <w:sz w:val="20"/>
          <w:szCs w:val="20"/>
        </w:rPr>
        <w:t xml:space="preserve">Strategie zajištění služeb v oblasti bydlení pro dospělé uživatele – </w:t>
      </w:r>
      <w:r w:rsidRPr="00085CFB">
        <w:rPr>
          <w:rFonts w:ascii="Arial" w:hAnsi="Arial" w:cs="Arial"/>
          <w:b/>
          <w:color w:val="FF0000"/>
          <w:sz w:val="20"/>
          <w:szCs w:val="20"/>
        </w:rPr>
        <w:t>projekt transformace neřeší individuální domácnosti</w:t>
      </w: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1800"/>
        <w:gridCol w:w="3420"/>
        <w:gridCol w:w="3600"/>
        <w:gridCol w:w="2520"/>
        <w:gridCol w:w="1980"/>
      </w:tblGrid>
      <w:tr w:rsidR="003C524F">
        <w:tc>
          <w:tcPr>
            <w:tcW w:w="1414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Strategie zajištění individuálních domácností</w:t>
            </w:r>
          </w:p>
        </w:tc>
      </w:tr>
      <w:tr w:rsidR="003C524F">
        <w:tc>
          <w:tcPr>
            <w:tcW w:w="82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2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>
        <w:tc>
          <w:tcPr>
            <w:tcW w:w="2628" w:type="dxa"/>
            <w:gridSpan w:val="2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c>
          <w:tcPr>
            <w:tcW w:w="2628" w:type="dxa"/>
            <w:gridSpan w:val="2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c>
          <w:tcPr>
            <w:tcW w:w="82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2</w:t>
            </w:r>
          </w:p>
        </w:tc>
        <w:tc>
          <w:tcPr>
            <w:tcW w:w="13320" w:type="dxa"/>
            <w:gridSpan w:val="5"/>
            <w:tcBorders>
              <w:left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>
        <w:tc>
          <w:tcPr>
            <w:tcW w:w="2628" w:type="dxa"/>
            <w:gridSpan w:val="2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c>
          <w:tcPr>
            <w:tcW w:w="2628" w:type="dxa"/>
            <w:gridSpan w:val="2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rPr>
          <w:rFonts w:ascii="Arial" w:hAnsi="Arial" w:cs="Arial"/>
          <w:sz w:val="20"/>
          <w:szCs w:val="20"/>
        </w:rPr>
      </w:pPr>
    </w:p>
    <w:p w:rsidR="003C524F" w:rsidRDefault="003C524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 tabulce uveďte pro každou službu určenou v cíli úkoly, nástroje, zodpovědnosti, výstupy a termíny.</w:t>
      </w:r>
    </w:p>
    <w:p w:rsidR="003C524F" w:rsidRDefault="003C524F">
      <w:pPr>
        <w:rPr>
          <w:rFonts w:ascii="Arial" w:hAnsi="Arial" w:cs="Arial"/>
          <w:b/>
        </w:rPr>
      </w:pPr>
    </w:p>
    <w:p w:rsidR="003C524F" w:rsidRDefault="003C524F">
      <w:pPr>
        <w:rPr>
          <w:rFonts w:ascii="Arial" w:hAnsi="Arial" w:cs="Arial"/>
          <w:b/>
        </w:rPr>
      </w:pPr>
    </w:p>
    <w:p w:rsidR="003C524F" w:rsidRDefault="003C524F">
      <w:pPr>
        <w:rPr>
          <w:rFonts w:ascii="Arial" w:hAnsi="Arial" w:cs="Arial"/>
          <w:b/>
        </w:rPr>
      </w:pPr>
    </w:p>
    <w:tbl>
      <w:tblPr>
        <w:tblW w:w="141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1800"/>
        <w:gridCol w:w="3420"/>
        <w:gridCol w:w="3600"/>
        <w:gridCol w:w="2520"/>
        <w:gridCol w:w="1980"/>
      </w:tblGrid>
      <w:tr w:rsidR="003C524F">
        <w:tc>
          <w:tcPr>
            <w:tcW w:w="14148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Strategie zajištění skupinových domácností</w:t>
            </w:r>
          </w:p>
        </w:tc>
      </w:tr>
      <w:tr w:rsidR="003C524F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2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v Šumperku – I. etapa</w:t>
            </w:r>
          </w:p>
        </w:tc>
      </w:tr>
      <w:tr w:rsidR="003C524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F42CE4"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Vyhledání vhodných uživatelů</w:t>
            </w:r>
          </w:p>
        </w:tc>
        <w:tc>
          <w:tcPr>
            <w:tcW w:w="3420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uživatelů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Dotazníkové šetření</w:t>
            </w:r>
          </w:p>
        </w:tc>
        <w:tc>
          <w:tcPr>
            <w:tcW w:w="3600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Klíčový pracovník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vhodných uživatelů k návratu do běžného života</w:t>
            </w:r>
          </w:p>
        </w:tc>
        <w:tc>
          <w:tcPr>
            <w:tcW w:w="1980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</w:tr>
      <w:tr w:rsidR="003C524F" w:rsidTr="00F42CE4">
        <w:tc>
          <w:tcPr>
            <w:tcW w:w="2628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vhodného objektu pro rekonstrukci ve vlastnictví zřizovatele</w:t>
            </w:r>
          </w:p>
        </w:tc>
        <w:tc>
          <w:tcPr>
            <w:tcW w:w="3420" w:type="dxa"/>
            <w:tcBorders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využití objektu Radou Olomouckého kraje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Usnesení Rady Olomouckého kraje</w:t>
            </w:r>
          </w:p>
        </w:tc>
        <w:tc>
          <w:tcPr>
            <w:tcW w:w="1980" w:type="dxa"/>
            <w:tcBorders>
              <w:bottom w:val="single" w:sz="4" w:space="0" w:color="auto"/>
              <w:righ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</w:tr>
      <w:tr w:rsidR="003C524F" w:rsidTr="00F42CE4"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Vypracování projektové dokumentace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 dodavatele PD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Smlouva o dílo s dodavatelem PD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Projektová dokumentace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12/2011</w:t>
            </w:r>
          </w:p>
        </w:tc>
      </w:tr>
      <w:tr w:rsidR="003C524F" w:rsidTr="00F42CE4"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stavebního povolení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Stavební řízení 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žádost o vydání stavebního povolení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F42CE4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Zřizovatel, ředitel zařízení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Stavební povolení (s vyznačením nabytí právní moci)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12/2011</w:t>
            </w:r>
          </w:p>
        </w:tc>
      </w:tr>
      <w:tr w:rsidR="003C524F" w:rsidTr="00F42CE4"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Rekonstrukce – investiční část (vybudování nové domácnosti)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 dodavatele stavby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 zajištění TDI, BOZP</w:t>
            </w:r>
          </w:p>
          <w:p w:rsidR="003C524F" w:rsidRDefault="003C524F" w:rsidP="00344F31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Uzavření smluv o dílo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Zřizovatel, ředitel zařízení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Kolaudační rozhodnutí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Nově vzniklá domácnost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Pr="00344F31" w:rsidRDefault="003C524F" w:rsidP="00344F31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01/2012 – 06/2013</w:t>
            </w:r>
          </w:p>
        </w:tc>
      </w:tr>
      <w:tr w:rsidR="003C524F" w:rsidTr="00F42CE4"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obsazení – zaměstnanci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344F31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Výběrová řízení na nové zaměstnance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plného provozu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3C524F" w:rsidP="00344F31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07/2013</w:t>
            </w:r>
            <w:r w:rsidRPr="00344F3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C524F" w:rsidTr="00F42CE4"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Navázání spolupráce s dalším subjekty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vhodných spolupracujících subjektů v různých sférách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TP, vedoucí pracovník chráněného bydlení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Dohody o spolupráci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</w:t>
            </w:r>
          </w:p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F42CE4"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sociální služby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 o registraci sociální služby na MPSV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Registrovaná služba „Chráněné bydlení“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do 07/2013 </w:t>
            </w:r>
          </w:p>
        </w:tc>
      </w:tr>
      <w:tr w:rsidR="003C524F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2</w:t>
            </w:r>
          </w:p>
        </w:tc>
        <w:tc>
          <w:tcPr>
            <w:tcW w:w="1332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Chráněné bydlení ve Šternberku – II. etapa</w:t>
            </w:r>
          </w:p>
        </w:tc>
      </w:tr>
      <w:tr w:rsidR="003C524F" w:rsidTr="00B14FE6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B14FE6">
        <w:trPr>
          <w:trHeight w:val="42"/>
        </w:trPr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Vyhledání vhodných uživatelů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uživatelů</w:t>
            </w:r>
          </w:p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Dotazníkové šetření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</w:t>
            </w:r>
          </w:p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Klíčový pracovník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vhodných uživatelů k návratu do běžného života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</w:tr>
      <w:tr w:rsidR="003C524F" w:rsidTr="00B14FE6">
        <w:trPr>
          <w:trHeight w:val="42"/>
        </w:trPr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Vyhledání vhodných bytů ve vlastnictví města Šternberk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Schválení nákupu bytů 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Usnesení Rady Olomouckého kraje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12/2012</w:t>
            </w:r>
          </w:p>
        </w:tc>
      </w:tr>
      <w:tr w:rsidR="003C524F" w:rsidTr="00B14FE6">
        <w:trPr>
          <w:trHeight w:val="42"/>
        </w:trPr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bytů pro vybudování skupinových domácností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Kupní smlouva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Zřizovatel, ředitel zařízení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Vklad nového majitele do katastru nemovitostí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Pr="00344F31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– 04/2013</w:t>
            </w:r>
          </w:p>
        </w:tc>
      </w:tr>
      <w:tr w:rsidR="003C524F" w:rsidTr="00B14FE6">
        <w:trPr>
          <w:trHeight w:val="42"/>
        </w:trPr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obsazení – zaměstnanci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služby v bytech ve Šternberku bude zajištěno stávajícími zaměstnanci Vincentina na ul. Sadova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plného provozu personální reorganizací v rámci střediska na ul. Sadova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F434DC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</w:t>
            </w:r>
            <w:r w:rsidR="003C524F">
              <w:rPr>
                <w:rFonts w:ascii="Arial" w:hAnsi="Arial" w:cs="Arial"/>
                <w:sz w:val="20"/>
                <w:szCs w:val="20"/>
              </w:rPr>
              <w:t>ně do 12/2013</w:t>
            </w:r>
          </w:p>
        </w:tc>
      </w:tr>
      <w:tr w:rsidR="003C524F" w:rsidTr="000F445E">
        <w:trPr>
          <w:trHeight w:val="42"/>
        </w:trPr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Navázání spolupráce s dalším subjekty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vhodných spolupracujících subjektů v různých sférách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56BF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TP, vedoucí pracovník chráněného bydlení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B14FE6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Dohody o spolupráci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3C524F" w:rsidRDefault="00F434DC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</w:t>
            </w:r>
            <w:r w:rsidR="003C524F">
              <w:rPr>
                <w:rFonts w:ascii="Arial" w:hAnsi="Arial" w:cs="Arial"/>
                <w:sz w:val="20"/>
                <w:szCs w:val="20"/>
              </w:rPr>
              <w:t>ně do 04/2013</w:t>
            </w:r>
          </w:p>
        </w:tc>
      </w:tr>
      <w:tr w:rsidR="003C524F" w:rsidTr="00B14FE6">
        <w:trPr>
          <w:trHeight w:val="42"/>
        </w:trPr>
        <w:tc>
          <w:tcPr>
            <w:tcW w:w="2628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</w:tcPr>
          <w:p w:rsidR="003C524F" w:rsidRDefault="003C524F" w:rsidP="0057789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sociální služby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7789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 o registraci sociální služby na MPSV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7789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7789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Registrovaná služba „Chráněné bydlení“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 w:rsidP="0057789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01/2013</w:t>
            </w:r>
          </w:p>
        </w:tc>
      </w:tr>
      <w:tr w:rsidR="003C524F" w:rsidTr="00DB585C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C28A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3</w:t>
            </w:r>
          </w:p>
        </w:tc>
        <w:tc>
          <w:tcPr>
            <w:tcW w:w="1332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pro osoby se zdravotním postižením (Uničov, Šumperk) – I. etapa</w:t>
            </w:r>
          </w:p>
        </w:tc>
      </w:tr>
      <w:tr w:rsidR="003C524F" w:rsidTr="00DB585C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vhodných uživatelů</w:t>
            </w:r>
          </w:p>
        </w:tc>
        <w:tc>
          <w:tcPr>
            <w:tcW w:w="342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uživatelů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Dotazníkové šetření</w:t>
            </w:r>
          </w:p>
        </w:tc>
        <w:tc>
          <w:tcPr>
            <w:tcW w:w="360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TP, ředitel zařízení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vhodných osob k transformaci pro daný typ služby</w:t>
            </w:r>
          </w:p>
        </w:tc>
        <w:tc>
          <w:tcPr>
            <w:tcW w:w="1980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F434D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vhodných lokalit – po</w:t>
            </w:r>
            <w:r w:rsidR="00F434DC">
              <w:rPr>
                <w:rFonts w:ascii="Arial" w:hAnsi="Arial" w:cs="Arial"/>
                <w:sz w:val="20"/>
                <w:szCs w:val="20"/>
              </w:rPr>
              <w:t>ze</w:t>
            </w:r>
            <w:r>
              <w:rPr>
                <w:rFonts w:ascii="Arial" w:hAnsi="Arial" w:cs="Arial"/>
                <w:sz w:val="20"/>
                <w:szCs w:val="20"/>
              </w:rPr>
              <w:t>mků v Uničově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lokalit MPSV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nákupu pozemků Olomouckým krajem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Kupní smlouvy</w:t>
            </w:r>
          </w:p>
          <w:p w:rsidR="003C524F" w:rsidRDefault="00F434DC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Pozemky ve vlastni</w:t>
            </w:r>
            <w:r w:rsidR="003C524F">
              <w:rPr>
                <w:rFonts w:ascii="Arial" w:hAnsi="Arial" w:cs="Arial"/>
                <w:sz w:val="20"/>
                <w:szCs w:val="20"/>
              </w:rPr>
              <w:t>ctví Olomouckého kraje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12/2011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Projekční příprava a stavební řízení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Výběrové řízení na zpracovatele PD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Smlouvy o dílo s dodavateli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 o vydání stavebního povolení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Zpracovaná projektová dokumentace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Vydané stavební povolení 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04/2012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– výstavba objektů v Uničově rekonstrukce objektu v Šumperku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Výběrové řízení na dodavatele stavby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TDI, AD, BOZP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Smlouvy o dílo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Projekční realizační tým Olomouckého kraje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Nově vybudované objekty a domácnosti 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Kolaudační rozhodnutí (souhlas)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05/2012 - 07/2013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provozu – personál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Uzavírání nových pracovních smluv, popřípadě změna stávajících pracovních smluv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zajištění provozu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07-08/2013</w:t>
            </w:r>
          </w:p>
        </w:tc>
      </w:tr>
      <w:tr w:rsidR="003C524F" w:rsidTr="00DB585C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C28A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4</w:t>
            </w:r>
          </w:p>
        </w:tc>
        <w:tc>
          <w:tcPr>
            <w:tcW w:w="1332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se zvláštním režimem (Šternberk) – II. etapa</w:t>
            </w:r>
          </w:p>
        </w:tc>
      </w:tr>
      <w:tr w:rsidR="003C524F" w:rsidTr="00DB585C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vhodných uživatelů</w:t>
            </w:r>
          </w:p>
        </w:tc>
        <w:tc>
          <w:tcPr>
            <w:tcW w:w="342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uživatelů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Dotazníkové šetření</w:t>
            </w:r>
          </w:p>
        </w:tc>
        <w:tc>
          <w:tcPr>
            <w:tcW w:w="360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TP, ředitel zařízení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vhodných osob k transformaci pro daný typ služby</w:t>
            </w:r>
          </w:p>
        </w:tc>
        <w:tc>
          <w:tcPr>
            <w:tcW w:w="1980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F434D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vhodných lokalit – po</w:t>
            </w:r>
            <w:r w:rsidR="00F434DC">
              <w:rPr>
                <w:rFonts w:ascii="Arial" w:hAnsi="Arial" w:cs="Arial"/>
                <w:sz w:val="20"/>
                <w:szCs w:val="20"/>
              </w:rPr>
              <w:t>ze</w:t>
            </w:r>
            <w:r>
              <w:rPr>
                <w:rFonts w:ascii="Arial" w:hAnsi="Arial" w:cs="Arial"/>
                <w:sz w:val="20"/>
                <w:szCs w:val="20"/>
              </w:rPr>
              <w:t>mků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lokalit MPSV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nákupu pozemků Olomouckým krajem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Kupní smlouvy</w:t>
            </w:r>
          </w:p>
          <w:p w:rsidR="003C524F" w:rsidRDefault="00F434DC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Pozemky ve vlastni</w:t>
            </w:r>
            <w:r w:rsidR="003C524F">
              <w:rPr>
                <w:rFonts w:ascii="Arial" w:hAnsi="Arial" w:cs="Arial"/>
                <w:sz w:val="20"/>
                <w:szCs w:val="20"/>
              </w:rPr>
              <w:t>ctví Olomouckého kraje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12/2011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Projekční příprava a stavební řízení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Výběrové řízení na zpracovatele PD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Smlouvy o dílo s dodavateli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 o vydání stavebního povolení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Zpracovaná projektová dokumentace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Vydané stavební povolení 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04/2012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– výstavba objektů ve Šternberku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Výběrové řízení na dodavatele stavby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TDI, AD, BOZP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Smlouvy o dílo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Projekční realizační tým Olomouckého kraje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Nově vybudované objekty a domácnosti 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Kolaudační rozhodnutí (souhlas)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05/2012 - 10/2013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provozu – personál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Uzavírání nových pracovních smluv, popřípadě změna stávajících pracovních smluv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zajištění provozu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12/2013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Navázání spolupráce s dalším subjekty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vhodných spolupracujících subjektů v různých sférách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TP,  vedoucí pracovník chráněného bydlení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Dohody o spolupráci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Průbězně do 12/2013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sociální služby</w:t>
            </w:r>
          </w:p>
        </w:tc>
        <w:tc>
          <w:tcPr>
            <w:tcW w:w="3420" w:type="dxa"/>
            <w:tcBorders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 o registraci sociální služby na MPSV</w:t>
            </w:r>
          </w:p>
        </w:tc>
        <w:tc>
          <w:tcPr>
            <w:tcW w:w="3600" w:type="dxa"/>
            <w:tcBorders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Registrovaná služba „Domov se zvláštním režimem“</w:t>
            </w:r>
          </w:p>
        </w:tc>
        <w:tc>
          <w:tcPr>
            <w:tcW w:w="1980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Průbězně do 01/2013</w:t>
            </w:r>
          </w:p>
        </w:tc>
      </w:tr>
      <w:tr w:rsidR="003C524F" w:rsidTr="00DB585C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C28A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5</w:t>
            </w:r>
          </w:p>
        </w:tc>
        <w:tc>
          <w:tcPr>
            <w:tcW w:w="1332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Domov se zvláštním režimem (Lužice) – II. etapa</w:t>
            </w:r>
          </w:p>
        </w:tc>
      </w:tr>
      <w:tr w:rsidR="003C524F" w:rsidTr="00DB585C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vhodných uživatelů</w:t>
            </w:r>
          </w:p>
        </w:tc>
        <w:tc>
          <w:tcPr>
            <w:tcW w:w="342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uživatelů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Dotazníkové šetření</w:t>
            </w:r>
          </w:p>
        </w:tc>
        <w:tc>
          <w:tcPr>
            <w:tcW w:w="360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TP, ředitel zařízení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 vhodných osob k transformaci pro daný typ služby</w:t>
            </w:r>
          </w:p>
        </w:tc>
        <w:tc>
          <w:tcPr>
            <w:tcW w:w="1980" w:type="dxa"/>
            <w:tcBorders>
              <w:top w:val="single" w:sz="18" w:space="0" w:color="auto"/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F434D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vhodných lokalit – po</w:t>
            </w:r>
            <w:r w:rsidR="00F434DC">
              <w:rPr>
                <w:rFonts w:ascii="Arial" w:hAnsi="Arial" w:cs="Arial"/>
                <w:sz w:val="20"/>
                <w:szCs w:val="20"/>
              </w:rPr>
              <w:t>ze</w:t>
            </w:r>
            <w:r>
              <w:rPr>
                <w:rFonts w:ascii="Arial" w:hAnsi="Arial" w:cs="Arial"/>
                <w:sz w:val="20"/>
                <w:szCs w:val="20"/>
              </w:rPr>
              <w:t>mků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lokalit MPSV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Schválení nákupu pozemků Olomouckým krajem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Kupní smlouvy</w:t>
            </w:r>
          </w:p>
          <w:p w:rsidR="003C524F" w:rsidRDefault="00F434DC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Pozemky ve vlastni</w:t>
            </w:r>
            <w:r w:rsidR="003C524F">
              <w:rPr>
                <w:rFonts w:ascii="Arial" w:hAnsi="Arial" w:cs="Arial"/>
                <w:sz w:val="20"/>
                <w:szCs w:val="20"/>
              </w:rPr>
              <w:t>ctví Olomouckého kraje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12/2011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Projekční příprava a stavební řízení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Výběrové řízení na zpracovatele PD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Smlouvy o dílo s dodavateli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 o vydání stavebního povolení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Zpracovaná projektová dokumentace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Vydané stavební povolení 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04/2012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– výstavba objektu v obci Lužice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Výběrové řízení na dodavatele stavby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TDI, AD, BOZP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Smlouvy o dílo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Zřizovatele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Projekční realizační tým Olomouckého kraje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Nově vybudované objekty a domácnosti 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Kolaudační rozhodnutí (souhlas)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05/2012  10/2013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provozu – personál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Uzavírání nových pracovních smluv, popřípadě změna stávajících pracovních smluv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zajištění provozu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12/2013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Navázání spolupráce s dalším subjekty</w:t>
            </w:r>
          </w:p>
        </w:tc>
        <w:tc>
          <w:tcPr>
            <w:tcW w:w="34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vhodných spolupracujících subjektů v různých sférách</w:t>
            </w:r>
          </w:p>
        </w:tc>
        <w:tc>
          <w:tcPr>
            <w:tcW w:w="360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 TP,  vedoucí pracovník chráněného bydlení</w:t>
            </w:r>
          </w:p>
        </w:tc>
        <w:tc>
          <w:tcPr>
            <w:tcW w:w="2520" w:type="dxa"/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Dohody o spolupráci</w:t>
            </w:r>
          </w:p>
        </w:tc>
        <w:tc>
          <w:tcPr>
            <w:tcW w:w="1980" w:type="dxa"/>
            <w:tcBorders>
              <w:right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12/2013</w:t>
            </w:r>
          </w:p>
        </w:tc>
      </w:tr>
      <w:tr w:rsidR="003C524F" w:rsidTr="00DB585C">
        <w:tc>
          <w:tcPr>
            <w:tcW w:w="2628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sociální služby</w:t>
            </w:r>
          </w:p>
        </w:tc>
        <w:tc>
          <w:tcPr>
            <w:tcW w:w="3420" w:type="dxa"/>
            <w:tcBorders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 o registraci sociální služby na MPSV</w:t>
            </w:r>
          </w:p>
        </w:tc>
        <w:tc>
          <w:tcPr>
            <w:tcW w:w="3600" w:type="dxa"/>
            <w:tcBorders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DB585C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Registrovaná služba „Domov se zvláštním režimem“</w:t>
            </w:r>
          </w:p>
        </w:tc>
        <w:tc>
          <w:tcPr>
            <w:tcW w:w="1980" w:type="dxa"/>
            <w:tcBorders>
              <w:bottom w:val="single" w:sz="18" w:space="0" w:color="auto"/>
              <w:right w:val="single" w:sz="18" w:space="0" w:color="auto"/>
            </w:tcBorders>
          </w:tcPr>
          <w:p w:rsidR="003C524F" w:rsidRDefault="00F434DC" w:rsidP="007034C7">
            <w:pPr>
              <w:tabs>
                <w:tab w:val="left" w:pos="106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</w:t>
            </w:r>
            <w:r w:rsidR="003C524F">
              <w:rPr>
                <w:rFonts w:ascii="Arial" w:hAnsi="Arial" w:cs="Arial"/>
                <w:sz w:val="20"/>
                <w:szCs w:val="20"/>
              </w:rPr>
              <w:t>ně do 08/2013</w:t>
            </w:r>
          </w:p>
        </w:tc>
      </w:tr>
    </w:tbl>
    <w:p w:rsidR="003C524F" w:rsidRDefault="003C524F">
      <w:pPr>
        <w:rPr>
          <w:rFonts w:ascii="Arial" w:hAnsi="Arial" w:cs="Arial"/>
          <w:b/>
        </w:rPr>
      </w:pPr>
    </w:p>
    <w:tbl>
      <w:tblPr>
        <w:tblW w:w="141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1800"/>
        <w:gridCol w:w="3420"/>
        <w:gridCol w:w="3600"/>
        <w:gridCol w:w="2520"/>
        <w:gridCol w:w="1980"/>
      </w:tblGrid>
      <w:tr w:rsidR="003C524F">
        <w:tc>
          <w:tcPr>
            <w:tcW w:w="14148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Strategie zajištění domácností pro</w:t>
            </w:r>
            <w:r w:rsidR="00F434DC">
              <w:rPr>
                <w:rFonts w:ascii="Arial" w:hAnsi="Arial" w:cs="Arial"/>
                <w:b/>
                <w:sz w:val="20"/>
                <w:szCs w:val="20"/>
              </w:rPr>
              <w:t xml:space="preserve"> osoby s vysokou mírou podpory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- </w:t>
            </w:r>
            <w:r w:rsidRPr="00D6686D">
              <w:rPr>
                <w:rFonts w:ascii="Arial" w:hAnsi="Arial" w:cs="Arial"/>
                <w:b/>
                <w:color w:val="FF0000"/>
                <w:sz w:val="20"/>
                <w:szCs w:val="20"/>
              </w:rPr>
              <w:t>nejsou řešeny projektem</w:t>
            </w:r>
          </w:p>
        </w:tc>
      </w:tr>
      <w:tr w:rsidR="003C524F"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 1</w:t>
            </w:r>
          </w:p>
        </w:tc>
        <w:tc>
          <w:tcPr>
            <w:tcW w:w="1332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 w:rsidP="00847E9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3C524F" w:rsidTr="006C28A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c>
          <w:tcPr>
            <w:tcW w:w="262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Úkoly</w:t>
            </w:r>
          </w:p>
        </w:tc>
        <w:tc>
          <w:tcPr>
            <w:tcW w:w="34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Nástroje</w:t>
            </w:r>
          </w:p>
        </w:tc>
        <w:tc>
          <w:tcPr>
            <w:tcW w:w="36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Výstupy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tabs>
                <w:tab w:val="left" w:pos="106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</w:tbl>
    <w:p w:rsidR="003C524F" w:rsidRDefault="003C524F">
      <w:pPr>
        <w:rPr>
          <w:rFonts w:ascii="Arial" w:hAnsi="Arial" w:cs="Arial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Návrh organizačního schéma nových služeb v oblasti bydlení pro dospělé uživatele</w:t>
            </w:r>
          </w:p>
        </w:tc>
      </w:tr>
      <w:tr w:rsidR="003C524F" w:rsidTr="00D6686D">
        <w:trPr>
          <w:trHeight w:val="6759"/>
        </w:trPr>
        <w:tc>
          <w:tcPr>
            <w:tcW w:w="14148" w:type="dxa"/>
          </w:tcPr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  <w:r w:rsidRPr="000F445E">
              <w:rPr>
                <w:rFonts w:ascii="Arial" w:hAnsi="Arial" w:cs="Arial"/>
                <w:sz w:val="20"/>
                <w:szCs w:val="20"/>
              </w:rPr>
              <w:t xml:space="preserve">DOMOV SE ZVLÁŠTNÍM REŽIMEM (§ 50) </w:t>
            </w: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margin-left:297.6pt;margin-top:6.5pt;width:69pt;height:25.5pt;z-index:251643392">
                  <v:textbox style="mso-next-textbox:#_x0000_s1027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 w:rsidRPr="00BB4581">
                          <w:rPr>
                            <w:rFonts w:ascii="Arial Narrow" w:hAnsi="Arial Narrow"/>
                          </w:rPr>
                          <w:t>Ředitel</w:t>
                        </w:r>
                      </w:p>
                    </w:txbxContent>
                  </v:textbox>
                </v:shape>
              </w:pict>
            </w: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8" type="#_x0000_t32" style="position:absolute;margin-left:346.2pt;margin-top:10.5pt;width:.05pt;height:13pt;z-index:251647488" o:connectortype="straight">
                  <v:stroke endarrow="block"/>
                </v:shape>
              </w:pict>
            </w:r>
            <w:r>
              <w:rPr>
                <w:noProof/>
              </w:rPr>
              <w:pict>
                <v:shape id="_x0000_s1029" type="#_x0000_t32" style="position:absolute;margin-left:311.6pt;margin-top:10.5pt;width:.05pt;height:13pt;z-index:251646464" o:connectortype="straight">
                  <v:stroke endarrow="block"/>
                </v:shape>
              </w:pict>
            </w: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30" type="#_x0000_t202" style="position:absolute;margin-left:158.1pt;margin-top:10.5pt;width:168.5pt;height:25.5pt;z-index:251644416">
                  <v:textbox style="mso-next-textbox:#_x0000_s1030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Vedoucí domovů ve Šternberku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_x0000_s1031" type="#_x0000_t202" style="position:absolute;margin-left:339.1pt;margin-top:10.5pt;width:168.5pt;height:25.5pt;z-index:251645440">
                  <v:textbox style="mso-next-textbox:#_x0000_s1031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Vedoucí domova v Lužici</w:t>
                        </w:r>
                      </w:p>
                    </w:txbxContent>
                  </v:textbox>
                </v:shape>
              </w:pict>
            </w: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32" type="#_x0000_t32" style="position:absolute;margin-left:345.1pt;margin-top:10.45pt;width:.05pt;height:13pt;z-index:251656704" o:connectortype="straight">
                  <v:stroke endarrow="block"/>
                </v:shape>
              </w:pict>
            </w:r>
            <w:r>
              <w:rPr>
                <w:noProof/>
              </w:rPr>
              <w:pict>
                <v:shape id="_x0000_s1033" type="#_x0000_t32" style="position:absolute;margin-left:315.1pt;margin-top:10.5pt;width:.05pt;height:13pt;z-index:251655680" o:connectortype="straight">
                  <v:stroke endarrow="block"/>
                </v:shape>
              </w:pict>
            </w: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34" type="#_x0000_t202" style="position:absolute;margin-left:339.1pt;margin-top:8.45pt;width:236pt;height:25.5pt;z-index:251649536">
                  <v:textbox style="mso-next-textbox:#_x0000_s1034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Pracovníci v sociálních službách + Vychovatel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_x0000_s1035" type="#_x0000_t202" style="position:absolute;margin-left:90.6pt;margin-top:8.5pt;width:236pt;height:25.5pt;z-index:251648512">
                  <v:textbox style="mso-next-textbox:#_x0000_s1035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Pracovníci v sociálních službách + Vychovatel</w:t>
                        </w:r>
                      </w:p>
                    </w:txbxContent>
                  </v:textbox>
                </v:shape>
              </w:pict>
            </w: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BB4581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BB4581">
            <w:pPr>
              <w:rPr>
                <w:rFonts w:ascii="Arial" w:hAnsi="Arial" w:cs="Arial"/>
                <w:sz w:val="20"/>
                <w:szCs w:val="20"/>
              </w:rPr>
            </w:pPr>
            <w:r w:rsidRPr="000F445E">
              <w:rPr>
                <w:rFonts w:ascii="Arial" w:hAnsi="Arial" w:cs="Arial"/>
                <w:sz w:val="20"/>
                <w:szCs w:val="20"/>
              </w:rPr>
              <w:t>DOMOV PRO OSOBY SE ZDRAVOTNÍM POSTIŽENÍM (§ 48)</w:t>
            </w: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36" type="#_x0000_t202" style="position:absolute;margin-left:291.1pt;margin-top:9.05pt;width:69pt;height:25.5pt;z-index:251650560">
                  <v:textbox style="mso-next-textbox:#_x0000_s1036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 w:rsidRPr="00BB4581">
                          <w:rPr>
                            <w:rFonts w:ascii="Arial Narrow" w:hAnsi="Arial Narrow"/>
                          </w:rPr>
                          <w:t>Ředitel</w:t>
                        </w:r>
                      </w:p>
                    </w:txbxContent>
                  </v:textbox>
                </v:shape>
              </w:pict>
            </w: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37" type="#_x0000_t32" style="position:absolute;margin-left:346.1pt;margin-top:8.05pt;width:.05pt;height:13pt;z-index:251659776" o:connectortype="straight">
                  <v:stroke endarrow="block"/>
                </v:shape>
              </w:pict>
            </w:r>
            <w:r>
              <w:rPr>
                <w:noProof/>
              </w:rPr>
              <w:pict>
                <v:shape id="_x0000_s1038" type="#_x0000_t32" style="position:absolute;margin-left:303.05pt;margin-top:8.05pt;width:.05pt;height:13pt;z-index:251657728" o:connectortype="straight">
                  <v:stroke endarrow="block"/>
                </v:shape>
              </w:pict>
            </w: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39" type="#_x0000_t202" style="position:absolute;margin-left:158.1pt;margin-top:10.05pt;width:168.5pt;height:25.5pt;z-index:251651584">
                  <v:textbox style="mso-next-textbox:#_x0000_s1039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Vedoucí domovů v Uničově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_x0000_s1040" type="#_x0000_t202" style="position:absolute;margin-left:339.25pt;margin-top:9.55pt;width:168.5pt;height:25.5pt;z-index:251652608">
                  <v:textbox style="mso-next-textbox:#_x0000_s1040">
                    <w:txbxContent>
                      <w:p w:rsidR="00F434DC" w:rsidRPr="00BB4581" w:rsidRDefault="00F434DC" w:rsidP="00BB4581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Vedoucí domova v Šumperku</w:t>
                        </w:r>
                      </w:p>
                    </w:txbxContent>
                  </v:textbox>
                </v:shape>
              </w:pict>
            </w: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0F445E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9A50F7" w:rsidP="004F05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41" type="#_x0000_t32" style="position:absolute;margin-left:346.15pt;margin-top:.55pt;width:.05pt;height:13pt;z-index:251660800" o:connectortype="straight">
                  <v:stroke endarrow="block"/>
                </v:shape>
              </w:pict>
            </w:r>
            <w:r>
              <w:rPr>
                <w:noProof/>
              </w:rPr>
              <w:pict>
                <v:shape id="_x0000_s1042" type="#_x0000_t32" style="position:absolute;margin-left:314.6pt;margin-top:.55pt;width:.05pt;height:13pt;z-index:251658752" o:connectortype="straight">
                  <v:stroke endarrow="block"/>
                </v:shape>
              </w:pict>
            </w:r>
            <w:r>
              <w:rPr>
                <w:noProof/>
              </w:rPr>
              <w:pict>
                <v:shape id="_x0000_s1043" type="#_x0000_t202" style="position:absolute;margin-left:92.1pt;margin-top:9.55pt;width:236pt;height:25.5pt;z-index:251653632">
                  <v:textbox style="mso-next-textbox:#_x0000_s1043">
                    <w:txbxContent>
                      <w:p w:rsidR="00F434DC" w:rsidRPr="00BB4581" w:rsidRDefault="00F434DC" w:rsidP="001C05ED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Pracovníci v sociálních službách + Vychovatel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_x0000_s1044" type="#_x0000_t202" style="position:absolute;margin-left:339.25pt;margin-top:9.55pt;width:236pt;height:25.5pt;z-index:251654656">
                  <v:textbox style="mso-next-textbox:#_x0000_s1044">
                    <w:txbxContent>
                      <w:p w:rsidR="00F434DC" w:rsidRPr="00BB4581" w:rsidRDefault="00F434DC" w:rsidP="001C05ED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Pracovníci v sociálních službách + Vychovatel</w:t>
                        </w:r>
                      </w:p>
                    </w:txbxContent>
                  </v:textbox>
                </v:shape>
              </w:pict>
            </w:r>
            <w:r w:rsidR="003C524F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0F445E" w:rsidRDefault="003C524F" w:rsidP="004F05AD">
            <w:pPr>
              <w:rPr>
                <w:rFonts w:ascii="Arial" w:hAnsi="Arial" w:cs="Arial"/>
                <w:sz w:val="20"/>
                <w:szCs w:val="20"/>
              </w:rPr>
            </w:pPr>
            <w:r w:rsidRPr="000F445E">
              <w:rPr>
                <w:rFonts w:ascii="Arial" w:hAnsi="Arial" w:cs="Arial"/>
                <w:sz w:val="20"/>
                <w:szCs w:val="20"/>
              </w:rPr>
              <w:t>CHRÁNĚNÉ BYDLENÍ (§ 51)</w:t>
            </w:r>
          </w:p>
          <w:p w:rsidR="003C524F" w:rsidRDefault="009A50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45" type="#_x0000_t202" style="position:absolute;margin-left:294.6pt;margin-top:8.55pt;width:69pt;height:25.5pt;z-index:251661824">
                  <v:textbox style="mso-next-textbox:#_x0000_s1045">
                    <w:txbxContent>
                      <w:p w:rsidR="00F434DC" w:rsidRPr="00BB4581" w:rsidRDefault="00F434DC" w:rsidP="001C05ED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 w:rsidRPr="00BB4581">
                          <w:rPr>
                            <w:rFonts w:ascii="Arial Narrow" w:hAnsi="Arial Narrow"/>
                          </w:rPr>
                          <w:t>Ředitel</w:t>
                        </w:r>
                      </w:p>
                    </w:txbxContent>
                  </v:textbox>
                </v:shape>
              </w:pict>
            </w:r>
          </w:p>
          <w:p w:rsidR="003C524F" w:rsidRDefault="003C524F" w:rsidP="001C05E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1C05ED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9A50F7" w:rsidP="001C05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46" type="#_x0000_t32" style="position:absolute;margin-left:328.2pt;margin-top:5.35pt;width:131.15pt;height:0;z-index:251668992" o:connectortype="straight"/>
              </w:pict>
            </w:r>
            <w:r>
              <w:rPr>
                <w:noProof/>
              </w:rPr>
              <w:pict>
                <v:shape id="_x0000_s1047" type="#_x0000_t32" style="position:absolute;margin-left:459.3pt;margin-top:5.35pt;width:.05pt;height:26.95pt;z-index:251667968" o:connectortype="straight">
                  <v:stroke endarrow="block"/>
                </v:shape>
              </w:pict>
            </w:r>
            <w:r>
              <w:rPr>
                <w:noProof/>
              </w:rPr>
              <w:pict>
                <v:shape id="_x0000_s1048" type="#_x0000_t32" style="position:absolute;margin-left:328.1pt;margin-top:-.45pt;width:.05pt;height:13pt;z-index:251663872" o:connectortype="straight">
                  <v:stroke endarrow="block"/>
                </v:shape>
              </w:pict>
            </w:r>
          </w:p>
          <w:p w:rsidR="003C524F" w:rsidRDefault="009A50F7" w:rsidP="001C05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49" type="#_x0000_t202" style="position:absolute;margin-left:225.6pt;margin-top:1.05pt;width:206.5pt;height:44pt;z-index:251662848">
                  <v:textbox style="mso-next-textbox:#_x0000_s1049">
                    <w:txbxContent>
                      <w:p w:rsidR="00F434DC" w:rsidRPr="00BB4581" w:rsidRDefault="00F434DC" w:rsidP="001C05ED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 xml:space="preserve">Vedoucí pracovník pro službu chráněné bydlení v Šumperku </w:t>
                        </w:r>
                      </w:p>
                    </w:txbxContent>
                  </v:textbox>
                </v:shape>
              </w:pict>
            </w:r>
          </w:p>
          <w:p w:rsidR="003C524F" w:rsidRPr="000F445E" w:rsidRDefault="009A50F7" w:rsidP="001C05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50" type="#_x0000_t202" style="position:absolute;margin-left:443.05pt;margin-top:9.3pt;width:206.5pt;height:24.25pt;z-index:251666944" strokeweight="1pt">
                  <v:stroke dashstyle="dash"/>
                  <v:shadow color="#868686"/>
                  <v:textbox style="mso-next-textbox:#_x0000_s1050">
                    <w:txbxContent>
                      <w:p w:rsidR="00F434DC" w:rsidRPr="00BB4581" w:rsidRDefault="00F434DC" w:rsidP="008D0409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chráněné bydlení ve Šternberku (byty)</w:t>
                        </w:r>
                      </w:p>
                    </w:txbxContent>
                  </v:textbox>
                </v:shape>
              </w:pict>
            </w:r>
          </w:p>
          <w:p w:rsidR="003C524F" w:rsidRDefault="009A50F7" w:rsidP="001C05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51" type="#_x0000_t32" style="position:absolute;margin-left:459.35pt;margin-top:8.1pt;width:.05pt;height:26.95pt;z-index:251671040" o:connectortype="straight">
                  <v:stroke endarrow="block"/>
                </v:shape>
              </w:pict>
            </w:r>
            <w:r w:rsidR="003C524F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3C524F" w:rsidRDefault="009A50F7" w:rsidP="001C05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52" type="#_x0000_t32" style="position:absolute;margin-left:328.15pt;margin-top:10.55pt;width:.05pt;height:13pt;z-index:251664896" o:connectortype="straight">
                  <v:stroke endarrow="block"/>
                </v:shape>
              </w:pict>
            </w:r>
          </w:p>
          <w:p w:rsidR="003C524F" w:rsidRDefault="009A50F7" w:rsidP="001C05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53" type="#_x0000_t202" style="position:absolute;margin-left:459.3pt;margin-top:8.7pt;width:231.75pt;height:38pt;z-index:251670016" strokeweight="1pt">
                  <v:stroke dashstyle="dash"/>
                  <v:shadow color="#868686"/>
                  <v:textbox style="mso-next-textbox:#_x0000_s1053">
                    <w:txbxContent>
                      <w:p w:rsidR="00F434DC" w:rsidRPr="008D0409" w:rsidRDefault="00F434DC" w:rsidP="008D0409">
                        <w:pPr>
                          <w:rPr>
                            <w:rFonts w:ascii="Arial Narrow" w:hAnsi="Arial Narrow"/>
                          </w:rPr>
                        </w:pPr>
                        <w:r w:rsidRPr="008D0409">
                          <w:rPr>
                            <w:rFonts w:ascii="Arial Narrow" w:hAnsi="Arial Narrow"/>
                          </w:rPr>
                          <w:t>pracovníci v sociálních službách z pracoviště Sadová ul.</w:t>
                        </w:r>
                      </w:p>
                    </w:txbxContent>
                  </v:textbox>
                </v:shape>
              </w:pict>
            </w:r>
          </w:p>
          <w:p w:rsidR="003C524F" w:rsidRDefault="009A50F7" w:rsidP="001C05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54" type="#_x0000_t202" style="position:absolute;margin-left:216.6pt;margin-top:5.05pt;width:236pt;height:25.5pt;z-index:251665920">
                  <v:textbox style="mso-next-textbox:#_x0000_s1054">
                    <w:txbxContent>
                      <w:p w:rsidR="00F434DC" w:rsidRPr="00BB4581" w:rsidRDefault="00F434DC" w:rsidP="001C05ED">
                        <w:pPr>
                          <w:jc w:val="center"/>
                          <w:rPr>
                            <w:rFonts w:ascii="Arial Narrow" w:hAnsi="Arial Narrow"/>
                          </w:rPr>
                        </w:pPr>
                        <w:r>
                          <w:rPr>
                            <w:rFonts w:ascii="Arial Narrow" w:hAnsi="Arial Narrow"/>
                          </w:rPr>
                          <w:t>Pracovníci v sociálních službách + (vychovatel)</w:t>
                        </w:r>
                      </w:p>
                    </w:txbxContent>
                  </v:textbox>
                </v:shape>
              </w:pic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rPr>
          <w:rFonts w:ascii="Arial" w:hAnsi="Arial" w:cs="Arial"/>
        </w:rPr>
      </w:pPr>
    </w:p>
    <w:p w:rsidR="003C524F" w:rsidRDefault="003C524F">
      <w:pPr>
        <w:rPr>
          <w:rFonts w:ascii="Arial" w:hAnsi="Arial" w:cs="Arial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48"/>
      </w:tblGrid>
      <w:tr w:rsidR="003C524F" w:rsidTr="00D631AE">
        <w:tc>
          <w:tcPr>
            <w:tcW w:w="14148" w:type="dxa"/>
            <w:shd w:val="clear" w:color="auto" w:fill="99CCFF"/>
          </w:tcPr>
          <w:p w:rsidR="003C524F" w:rsidRDefault="003C524F" w:rsidP="00D631A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Komentář</w:t>
            </w:r>
          </w:p>
        </w:tc>
      </w:tr>
      <w:tr w:rsidR="003C524F" w:rsidTr="00D631AE">
        <w:tc>
          <w:tcPr>
            <w:tcW w:w="14148" w:type="dxa"/>
          </w:tcPr>
          <w:p w:rsidR="003C524F" w:rsidRDefault="003C524F" w:rsidP="00D631AE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D631A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6686D">
              <w:rPr>
                <w:rFonts w:ascii="Arial" w:hAnsi="Arial" w:cs="Arial"/>
                <w:b/>
                <w:sz w:val="20"/>
                <w:szCs w:val="20"/>
              </w:rPr>
              <w:t>Kom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entář k organizačnímu schématu – Výpočet personálního </w:t>
            </w:r>
            <w:r w:rsidRPr="00D6686D">
              <w:rPr>
                <w:rFonts w:ascii="Arial" w:hAnsi="Arial" w:cs="Arial"/>
                <w:b/>
                <w:sz w:val="20"/>
                <w:szCs w:val="20"/>
              </w:rPr>
              <w:t>zajištění sociální</w:t>
            </w:r>
            <w:r w:rsidR="00F434DC">
              <w:rPr>
                <w:rFonts w:ascii="Arial" w:hAnsi="Arial" w:cs="Arial"/>
                <w:b/>
                <w:sz w:val="20"/>
                <w:szCs w:val="20"/>
              </w:rPr>
              <w:t>ch služeb v rámci procesu trans</w:t>
            </w:r>
            <w:r w:rsidRPr="00D6686D">
              <w:rPr>
                <w:rFonts w:ascii="Arial" w:hAnsi="Arial" w:cs="Arial"/>
                <w:b/>
                <w:sz w:val="20"/>
                <w:szCs w:val="20"/>
              </w:rPr>
              <w:t>f</w:t>
            </w:r>
            <w:r w:rsidR="00F434DC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6686D">
              <w:rPr>
                <w:rFonts w:ascii="Arial" w:hAnsi="Arial" w:cs="Arial"/>
                <w:b/>
                <w:sz w:val="20"/>
                <w:szCs w:val="20"/>
              </w:rPr>
              <w:t>rmace:</w:t>
            </w:r>
          </w:p>
          <w:p w:rsidR="003C524F" w:rsidRPr="00D6686D" w:rsidRDefault="003C524F" w:rsidP="00D631A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162F5C" w:rsidRDefault="003C524F" w:rsidP="004243B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</w:rPr>
              <w:t xml:space="preserve">DOMOV SE ZVLÁŠTNÍM REŽIMEM (§ 50) 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Šternberk</w:t>
            </w:r>
            <w:r>
              <w:rPr>
                <w:rFonts w:ascii="Arial" w:hAnsi="Arial" w:cs="Arial"/>
                <w:sz w:val="20"/>
                <w:szCs w:val="20"/>
              </w:rPr>
              <w:t xml:space="preserve"> (2 domovy se zvláštním režimem) …. 2 domácnosti po 6ti uživatelích</w:t>
            </w: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 každé 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2 </w:t>
            </w:r>
            <w:r>
              <w:rPr>
                <w:rFonts w:ascii="Arial" w:hAnsi="Arial" w:cs="Arial"/>
                <w:sz w:val="20"/>
                <w:szCs w:val="20"/>
              </w:rPr>
              <w:t xml:space="preserve">pracovníci v sociálních službách (PSS) </w:t>
            </w:r>
            <w:r w:rsidRPr="00162F5C">
              <w:rPr>
                <w:rFonts w:ascii="Arial" w:hAnsi="Arial" w:cs="Arial"/>
                <w:sz w:val="20"/>
                <w:szCs w:val="20"/>
              </w:rPr>
              <w:t>ve službě přes den + 1 PSS na noční směně, celkově denně ve službě 4 PSS (11.5 hod.) + 2 PSS (12 hod.). 4x11,5 + 2x12 = 70 x 365 = 25 550 hodin práce PSS za rok. Možnosti jedné PSS za rok jsou 1 677 hodin. 25550 : 1 677 = 15,23 tedy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16 PSS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Default="003C524F" w:rsidP="004243B9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>Vychovatelé : pro každou domácnost jeden 5x v týdnu. Potřeba vychovatelů na rok : 2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x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x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253 (pracovní dny) = 4 048 hod. za rok - (ŘD + st. volno) což činí 45+12x8=456, tedy skutečné možnosti jednoho vychovatele jsou : 4 048-(2x456) 912 : 2 = 1568    4 048:1 568 = 2,58  tedy 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3 vychovatelé</w:t>
            </w: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je 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potřeba k zajištění chodu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2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domácností v lokalitě Šternberk 16 PSS, 3 vychovatelé a jeden vedoucí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pro oba domovy ve Šternberku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Lužice</w:t>
            </w:r>
            <w:r>
              <w:rPr>
                <w:rFonts w:ascii="Arial" w:hAnsi="Arial" w:cs="Arial"/>
                <w:sz w:val="20"/>
                <w:szCs w:val="20"/>
              </w:rPr>
              <w:t xml:space="preserve"> (1 domov se zvláštním režimem) …… 1 domácnost pro 6 uživatelů</w:t>
            </w: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>Denní služba bude zajištěna 2 PSS + 1 PSS na noční směně, celkově denně ve službě 2 PSS (11.5 hod.) + 1 PSS (12 hod.). 2x11,5 + 1x12 = 35 x 365 = 12 775 hodin práce PSS za rok. Možnosti jedné PSS za rok jsou 1677 hodin. 12775 : 1677 = 7,6  tedy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8 PSS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 xml:space="preserve">Vychovatelé  pro zajištění chodu této domácnosti </w:t>
            </w:r>
            <w:r>
              <w:rPr>
                <w:rFonts w:ascii="Arial" w:hAnsi="Arial" w:cs="Arial"/>
                <w:sz w:val="20"/>
                <w:szCs w:val="20"/>
              </w:rPr>
              <w:t>je potřeba vychovatele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5x v týdnu. Potřeba vychovatelů na rok : 1x8x253 (pracovní dny) = 2024 hod. za rok - (ŘD + st. volno) což činí 45+12x8=456, tedy skutečné možnosti jednoho vychovatele jsou : 2024-456 = 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>1568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hod. za rok. 2024 : 1568 = 1,3  tedy 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2 vychovatelé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je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potřeba k zajištění chodu pracoviště Lužice 8 PSS a 2 vychovatele, z čehož jeden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bude vykonávat pozici vedoucího d</w:t>
            </w:r>
            <w:r w:rsidR="00F434DC">
              <w:rPr>
                <w:rFonts w:ascii="Arial" w:hAnsi="Arial" w:cs="Arial"/>
                <w:sz w:val="20"/>
                <w:szCs w:val="20"/>
                <w:u w:val="single"/>
              </w:rPr>
              <w:t>o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mova.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162F5C" w:rsidRDefault="003C524F" w:rsidP="004243B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</w:rPr>
              <w:t>DOMOV PRO OSOBY SE ZDRAVOTNÍM POSTIŽENÍM  (§ 48)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Uničov</w:t>
            </w:r>
            <w:r>
              <w:rPr>
                <w:rFonts w:ascii="Arial" w:hAnsi="Arial" w:cs="Arial"/>
                <w:sz w:val="20"/>
                <w:szCs w:val="20"/>
              </w:rPr>
              <w:t xml:space="preserve"> (2 domovy pro osoby se zdravotním postižením) … v každém domově 2 domácnosti po 6ti uživatelích  … celkem 4 domácnosti</w:t>
            </w: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 xml:space="preserve">V každé domácnosti 2 PSS ve službě přes den + 1 PSS na noční směně, celkově denně ve službě 8 PSS (11.5 hod.) + 2 PSS (12 hod.). 8x11,5 + 2x12 = 116 x 365 = 42340 hodin práce PSS za rok. Možnosti jedné PSS za rok jsou 1 677 hodin. 42340 : 1 677 = 25,25 tedy 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26 PSS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>Předpokládám, že noční službu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bude zajišťovat v domě se dvěma domácnostmi pouze 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jedna PSS. </w:t>
            </w: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je potřeba k zajištění chodu 4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domácností v lokalitě Uničov 26 PSS a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1 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>vedoucí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a 1 uklízečka pro oba domovy (alternativa 2 x 0,5)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Lokalita Šumperk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(1 domov pro osoby se zdravotním postižením) …. 2 domácnosti po 6ti uživatelích</w:t>
            </w:r>
          </w:p>
          <w:p w:rsidR="003C524F" w:rsidRPr="00162F5C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162F5C">
              <w:rPr>
                <w:rFonts w:ascii="Arial" w:hAnsi="Arial" w:cs="Arial"/>
                <w:sz w:val="20"/>
                <w:szCs w:val="20"/>
              </w:rPr>
              <w:t>lužba bude zajištěna denně dvěma PSS v každé domácnosti. 365 dnů v roce x 46 hod.(4PSS) = roční potřeba odpracovaných hodin 16 790 hod. Možnosti jedné PSS jsou 1 677 hodin za rok. 16 790 : 1 677 = 10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PSS na denní směně. Noční službu zajistí jedna PSS. 365 x 12 = 4 380 : 1 677 = 2,6 = 3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PSS na nočních směnách. Potřeba vychovatele je 0,5 na jednu domácnost, celkem tedy 1,5 vych. Vychovatel odpracuje za rok 253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(prac.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dny)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x 8hod.-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456 (ŘD+SV) = 1 560hod. Potřeba je 253x8x1,5=3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162F5C">
              <w:rPr>
                <w:rFonts w:ascii="Arial" w:hAnsi="Arial" w:cs="Arial"/>
                <w:sz w:val="20"/>
                <w:szCs w:val="20"/>
              </w:rPr>
              <w:t>036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hod.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za rok : 1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162F5C">
              <w:rPr>
                <w:rFonts w:ascii="Arial" w:hAnsi="Arial" w:cs="Arial"/>
                <w:sz w:val="20"/>
                <w:szCs w:val="20"/>
              </w:rPr>
              <w:t>560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(možnost jednoho vych.) = 1,95 tedy 2 vych.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je potřeba k zajištění chodu 2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domácností v lokalitě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Šumperk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13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PSS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, 1 vychovatel + 1 vychovatel (vedoucí) s úvazkem 0,75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0F445E">
              <w:rPr>
                <w:rFonts w:ascii="Arial" w:hAnsi="Arial" w:cs="Arial"/>
                <w:sz w:val="20"/>
                <w:szCs w:val="20"/>
              </w:rPr>
              <w:t>CHRÁNĚNÉ BYDLENÍ (§ 51)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756021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756021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Šumperk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756021">
              <w:rPr>
                <w:rFonts w:ascii="Arial" w:hAnsi="Arial" w:cs="Arial"/>
                <w:sz w:val="20"/>
                <w:szCs w:val="20"/>
              </w:rPr>
              <w:t>…….. 1</w:t>
            </w:r>
            <w:r>
              <w:rPr>
                <w:rFonts w:ascii="Arial" w:hAnsi="Arial" w:cs="Arial"/>
                <w:sz w:val="20"/>
                <w:szCs w:val="20"/>
              </w:rPr>
              <w:t xml:space="preserve"> domácnost pro 6 uživatelů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</w:t>
            </w:r>
            <w:r w:rsidRPr="00756021">
              <w:rPr>
                <w:rFonts w:ascii="Arial" w:hAnsi="Arial" w:cs="Arial"/>
                <w:sz w:val="20"/>
                <w:szCs w:val="20"/>
              </w:rPr>
              <w:t>e všední dny</w:t>
            </w:r>
            <w:r>
              <w:rPr>
                <w:rFonts w:ascii="Arial" w:hAnsi="Arial" w:cs="Arial"/>
                <w:sz w:val="20"/>
                <w:szCs w:val="20"/>
              </w:rPr>
              <w:t xml:space="preserve"> bude veškerá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pomoc zajišťov</w:t>
            </w:r>
            <w:r>
              <w:rPr>
                <w:rFonts w:ascii="Arial" w:hAnsi="Arial" w:cs="Arial"/>
                <w:sz w:val="20"/>
                <w:szCs w:val="20"/>
              </w:rPr>
              <w:t>aná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1 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PSS, formou tzv. dělené směny. Víkendové a sváteční služby by bylo potřeba zajistit </w:t>
            </w: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PSS. Počet pracovních dnů v roce je 253x8hod. (pracovní doba</w:t>
            </w:r>
            <w:r>
              <w:rPr>
                <w:rFonts w:ascii="Arial" w:hAnsi="Arial" w:cs="Arial"/>
                <w:sz w:val="20"/>
                <w:szCs w:val="20"/>
              </w:rPr>
              <w:t xml:space="preserve"> 1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PSS) = 2 024 hodin + 112 víkendů a svátků x 16 (pracovní doba dvou PSS) = 1792 hodin. Celkem bude muset být odslouženo 3 816 hodin. Možnosti </w:t>
            </w: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PSS za rok jsou 1 677 hodin. 3 816 : 1 677 = 2,3  tedy 3 PSS (4 PSS)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972D55" w:rsidRDefault="003C524F" w:rsidP="004243B9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Celkem je potřeba k zajištění chodu 1 domácnosti v lokalitě Šumperk CHB  4 PSS, vedoucí (vychovatel) s úvazkem 0,25</w:t>
            </w:r>
          </w:p>
          <w:p w:rsidR="003C524F" w:rsidRPr="00756021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 w:rsidRPr="00756021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Šternberk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…… 2 domácnosti po 4 uživatelích</w:t>
            </w:r>
          </w:p>
          <w:p w:rsidR="003C524F" w:rsidRDefault="003C524F" w:rsidP="004243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Veškerá pomoc bude zajištována PSS ze střediska Sadova ul. ve Šternberku.  V těchto domácnostech budou umístěni uživatelé, kteří jsou nejvíce připraveni pro samostatný život. Proto není plánovaná pro lokalitu ve Šternberku nárůst pracovních míst.</w:t>
            </w:r>
          </w:p>
          <w:p w:rsidR="003C524F" w:rsidRDefault="003C524F" w:rsidP="00D6686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rPr>
          <w:rFonts w:ascii="Arial" w:hAnsi="Arial" w:cs="Arial"/>
        </w:rPr>
      </w:pPr>
    </w:p>
    <w:p w:rsidR="003C524F" w:rsidRDefault="003C524F">
      <w:pPr>
        <w:rPr>
          <w:rFonts w:ascii="Arial" w:hAnsi="Arial" w:cs="Arial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Cílový poskytovatel nových služeb v oblasti bydlení pro dospělé uživatele</w:t>
            </w:r>
          </w:p>
        </w:tc>
      </w:tr>
      <w:tr w:rsidR="003C524F">
        <w:tc>
          <w:tcPr>
            <w:tcW w:w="1414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Všechny sociální služby bude poskytovat </w:t>
            </w:r>
            <w:r>
              <w:rPr>
                <w:rFonts w:ascii="Arial" w:hAnsi="Arial" w:cs="Arial"/>
                <w:b/>
                <w:sz w:val="20"/>
              </w:rPr>
              <w:t>Vincentinum – poskytovatel sociálních služeb Šternberk, příspěvková organizace</w:t>
            </w:r>
          </w:p>
          <w:p w:rsidR="003C524F" w:rsidRPr="000F445E" w:rsidRDefault="003C524F" w:rsidP="00D9750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0F445E">
              <w:rPr>
                <w:rFonts w:ascii="Arial" w:hAnsi="Arial" w:cs="Arial"/>
                <w:sz w:val="20"/>
                <w:szCs w:val="20"/>
              </w:rPr>
              <w:t xml:space="preserve">DOMOV PRO </w:t>
            </w:r>
            <w:r>
              <w:rPr>
                <w:rFonts w:ascii="Arial" w:hAnsi="Arial" w:cs="Arial"/>
                <w:sz w:val="20"/>
                <w:szCs w:val="20"/>
              </w:rPr>
              <w:t xml:space="preserve">OSOBY SE ZDRAVOTNÍM POSTIŽENÍM </w:t>
            </w:r>
            <w:r w:rsidRPr="000F445E">
              <w:rPr>
                <w:rFonts w:ascii="Arial" w:hAnsi="Arial" w:cs="Arial"/>
                <w:sz w:val="20"/>
                <w:szCs w:val="20"/>
              </w:rPr>
              <w:t>(§ 48)</w:t>
            </w:r>
          </w:p>
          <w:p w:rsidR="003C524F" w:rsidRPr="000F445E" w:rsidRDefault="003C524F" w:rsidP="000F44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0F445E">
              <w:rPr>
                <w:rFonts w:ascii="Arial" w:hAnsi="Arial" w:cs="Arial"/>
                <w:sz w:val="20"/>
                <w:szCs w:val="20"/>
              </w:rPr>
              <w:t xml:space="preserve">DOMOV SE ZVLÁŠTNÍM REŽIMEM (§ 50) </w:t>
            </w:r>
          </w:p>
          <w:p w:rsidR="003C524F" w:rsidRPr="000F445E" w:rsidRDefault="003C524F" w:rsidP="000F44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0F445E">
              <w:rPr>
                <w:rFonts w:ascii="Arial" w:hAnsi="Arial" w:cs="Arial"/>
                <w:sz w:val="20"/>
                <w:szCs w:val="20"/>
              </w:rPr>
              <w:t>CHRÁNĚNÉ BYDLENÍ (§ 51)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08"/>
        <w:gridCol w:w="3960"/>
        <w:gridCol w:w="3960"/>
        <w:gridCol w:w="2520"/>
      </w:tblGrid>
      <w:tr w:rsidR="003C524F">
        <w:tc>
          <w:tcPr>
            <w:tcW w:w="14148" w:type="dxa"/>
            <w:gridSpan w:val="4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Časový harmonogram pořizování objektů pro služby v oblasti bydlení pro dospělé uživatele</w:t>
            </w:r>
          </w:p>
        </w:tc>
      </w:tr>
      <w:tr w:rsidR="003C524F">
        <w:tc>
          <w:tcPr>
            <w:tcW w:w="370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396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Úkol</w:t>
            </w:r>
          </w:p>
        </w:tc>
        <w:tc>
          <w:tcPr>
            <w:tcW w:w="396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25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>
        <w:tc>
          <w:tcPr>
            <w:tcW w:w="3708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Příprava I. etapy investiční části projektu transformace</w:t>
            </w:r>
          </w:p>
        </w:tc>
        <w:tc>
          <w:tcPr>
            <w:tcW w:w="3960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Zpracování projektové dokumentace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Vydání stavebního povolení pro výstavbu</w:t>
            </w:r>
          </w:p>
        </w:tc>
        <w:tc>
          <w:tcPr>
            <w:tcW w:w="3960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12/2011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04/2012</w:t>
            </w:r>
          </w:p>
        </w:tc>
      </w:tr>
      <w:tr w:rsidR="003C524F">
        <w:tc>
          <w:tcPr>
            <w:tcW w:w="370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stavební části – I. etapa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 dodavatele stavby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I. etapy stavební části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04/2012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01/2013</w:t>
            </w:r>
          </w:p>
        </w:tc>
      </w:tr>
      <w:tr w:rsidR="003C524F">
        <w:tc>
          <w:tcPr>
            <w:tcW w:w="370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provozu objektů – I. etapa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zajištění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Materiální zajištění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Finanční zajištění provozu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nových sociálních služeb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pracovníci, ředitel zařízení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01/2013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01/2013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01/2013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01/2013</w:t>
            </w:r>
          </w:p>
        </w:tc>
      </w:tr>
      <w:tr w:rsidR="003C524F">
        <w:tc>
          <w:tcPr>
            <w:tcW w:w="370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Příprava II. etapy investiční části projektu transformace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Zpracování projektové dokumentace</w:t>
            </w:r>
          </w:p>
          <w:p w:rsidR="003C524F" w:rsidRDefault="003C524F" w:rsidP="000F44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Vydání stavebního povolení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12/2011</w:t>
            </w:r>
          </w:p>
          <w:p w:rsidR="003C524F" w:rsidRDefault="003C524F" w:rsidP="000F44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06/2012</w:t>
            </w:r>
          </w:p>
        </w:tc>
      </w:tr>
      <w:tr w:rsidR="003C524F">
        <w:tc>
          <w:tcPr>
            <w:tcW w:w="370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stavební části – II. etapa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Výběr dodavatele stavby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Realizace II. etapy stavební části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bytů</w:t>
            </w:r>
          </w:p>
        </w:tc>
        <w:tc>
          <w:tcPr>
            <w:tcW w:w="396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252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06/2012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04/2013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04/2013</w:t>
            </w:r>
          </w:p>
        </w:tc>
      </w:tr>
      <w:tr w:rsidR="003C524F">
        <w:tc>
          <w:tcPr>
            <w:tcW w:w="3708" w:type="dxa"/>
            <w:tcBorders>
              <w:bottom w:val="single" w:sz="18" w:space="0" w:color="auto"/>
            </w:tcBorders>
          </w:tcPr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provozu objektů – I. etapa</w:t>
            </w:r>
          </w:p>
        </w:tc>
        <w:tc>
          <w:tcPr>
            <w:tcW w:w="3960" w:type="dxa"/>
            <w:tcBorders>
              <w:bottom w:val="single" w:sz="18" w:space="0" w:color="auto"/>
            </w:tcBorders>
          </w:tcPr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Personální zajištění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Materiální zajištění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Finanční zajištění provozu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Registrace nových sociálních služeb</w:t>
            </w:r>
          </w:p>
        </w:tc>
        <w:tc>
          <w:tcPr>
            <w:tcW w:w="3960" w:type="dxa"/>
            <w:tcBorders>
              <w:bottom w:val="single" w:sz="18" w:space="0" w:color="auto"/>
            </w:tcBorders>
          </w:tcPr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pracovníci, ředitel zařízení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04/2013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04/2013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04/2013</w:t>
            </w:r>
          </w:p>
          <w:p w:rsidR="003C524F" w:rsidRDefault="003C524F" w:rsidP="005778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04/2013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Zajištění návaznosti na další služby</w:t>
            </w:r>
          </w:p>
        </w:tc>
      </w:tr>
      <w:tr w:rsidR="003C524F">
        <w:tc>
          <w:tcPr>
            <w:tcW w:w="1414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návaznosti na další potřebné služby v oblasti sociálních služeb, veřejných služeb a dalších služeb bude probíhat postupně, vždy podle individuální potřeby každého uživatele. Navázání spolupráce s dalšími subjekty, které jsou uvedeny v kapitole 3.3 Transformačního plánu budou zajišťovat vedoucí pracovníci příslušných domovů a daných sociálních služeb.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14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48"/>
      </w:tblGrid>
      <w:tr w:rsidR="003C524F" w:rsidTr="0083785F">
        <w:trPr>
          <w:trHeight w:val="213"/>
        </w:trPr>
        <w:tc>
          <w:tcPr>
            <w:tcW w:w="1414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přípravy a zajištění služeb v oblasti bydlení pro dospělé uživatele</w:t>
            </w:r>
          </w:p>
        </w:tc>
      </w:tr>
      <w:tr w:rsidR="003C524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4148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6A1A85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Příprava zajištění služeb v oblasti bydlení pro dospělé uživatele ve všech poskytovaných službách (domov pro osoby se zdravotním postižením, domov se zvláštním režimem a chráněné bydlení) byla zahájena při zpracování Transformačního plánu analýzou a oslovováním spolupracujících subjektů na všech úrovních potřebných služeb. Skutečné zajištění příslušné navazující služby musí být zajištěno vždy před přesunem klientů do nových domácností.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Pr="006A1A85" w:rsidRDefault="003C524F">
      <w:pPr>
        <w:pStyle w:val="Nadpis2"/>
        <w:rPr>
          <w:i w:val="0"/>
          <w:iCs w:val="0"/>
          <w:color w:val="FF0000"/>
          <w:sz w:val="24"/>
          <w:szCs w:val="24"/>
          <w:lang w:val="pl-PL"/>
        </w:rPr>
      </w:pPr>
      <w:bookmarkStart w:id="44" w:name="_Toc291828680"/>
      <w:r w:rsidRPr="00162691">
        <w:rPr>
          <w:i w:val="0"/>
          <w:iCs w:val="0"/>
          <w:lang w:val="pl-PL"/>
        </w:rPr>
        <w:t>5.2 Strategie podpory domácností pro děti do 18 let</w:t>
      </w:r>
      <w:r>
        <w:rPr>
          <w:i w:val="0"/>
          <w:iCs w:val="0"/>
          <w:lang w:val="pl-PL"/>
        </w:rPr>
        <w:t xml:space="preserve"> – </w:t>
      </w:r>
      <w:r w:rsidRPr="006A1A85">
        <w:rPr>
          <w:i w:val="0"/>
          <w:iCs w:val="0"/>
          <w:color w:val="FF0000"/>
          <w:sz w:val="24"/>
          <w:szCs w:val="24"/>
          <w:lang w:val="pl-PL"/>
        </w:rPr>
        <w:t>domácnosti nebudou zřizovány</w:t>
      </w:r>
      <w:bookmarkEnd w:id="44"/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45" w:name="_Toc233462924"/>
      <w:bookmarkStart w:id="46" w:name="_Toc291828681"/>
      <w:r>
        <w:rPr>
          <w:i w:val="0"/>
          <w:iCs w:val="0"/>
          <w:lang w:val="cs-CZ"/>
        </w:rPr>
        <w:t>5.3 Strategie ambulantních služeb a denních programů</w:t>
      </w:r>
      <w:bookmarkEnd w:id="45"/>
      <w:bookmarkEnd w:id="46"/>
      <w:r>
        <w:rPr>
          <w:i w:val="0"/>
          <w:iCs w:val="0"/>
          <w:lang w:val="cs-CZ"/>
        </w:rPr>
        <w:t xml:space="preserve">   </w:t>
      </w:r>
    </w:p>
    <w:p w:rsidR="003C524F" w:rsidRPr="00D94611" w:rsidRDefault="003C524F" w:rsidP="00D94611"/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Popis stávajících ambulantních služeb a denních programů poskytovaných zařízením</w:t>
            </w:r>
          </w:p>
        </w:tc>
      </w:tr>
      <w:tr w:rsidR="003C524F">
        <w:tc>
          <w:tcPr>
            <w:tcW w:w="14148" w:type="dxa"/>
          </w:tcPr>
          <w:p w:rsidR="003C524F" w:rsidRDefault="003C524F" w:rsidP="006A1A8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Vincentinum – poskytovatel sociálních služeb Šternberk, příspěvková organizace neposkytuje žádnou registrovanou ambulatní sociální služba a ve svém výhledu nepočítá s registrací tohoto typu služeb.</w:t>
            </w:r>
          </w:p>
        </w:tc>
      </w:tr>
    </w:tbl>
    <w:p w:rsidR="003C524F" w:rsidRDefault="003C524F">
      <w:pPr>
        <w:pStyle w:val="Nadpis2"/>
        <w:rPr>
          <w:i w:val="0"/>
          <w:iCs w:val="0"/>
          <w:lang w:val="cs-CZ"/>
        </w:rPr>
      </w:pPr>
      <w:bookmarkStart w:id="47" w:name="_Toc291828682"/>
      <w:r>
        <w:rPr>
          <w:i w:val="0"/>
          <w:iCs w:val="0"/>
          <w:lang w:val="cs-CZ"/>
        </w:rPr>
        <w:t>5.4 Strategie zajištění terénních služeb</w:t>
      </w:r>
      <w:bookmarkEnd w:id="47"/>
      <w:r>
        <w:rPr>
          <w:i w:val="0"/>
          <w:iCs w:val="0"/>
          <w:lang w:val="cs-CZ"/>
        </w:rPr>
        <w:t xml:space="preserve"> </w:t>
      </w:r>
    </w:p>
    <w:p w:rsidR="003C524F" w:rsidRPr="00D94611" w:rsidRDefault="003C524F" w:rsidP="00D94611"/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 w:rsidTr="00723875">
        <w:tc>
          <w:tcPr>
            <w:tcW w:w="14148" w:type="dxa"/>
            <w:shd w:val="clear" w:color="auto" w:fill="99CCFF"/>
          </w:tcPr>
          <w:p w:rsidR="003C524F" w:rsidRDefault="003C524F" w:rsidP="00D9461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Popis stávajících terénních služeb organizace</w:t>
            </w:r>
          </w:p>
        </w:tc>
      </w:tr>
      <w:tr w:rsidR="003C524F" w:rsidTr="00723875">
        <w:tc>
          <w:tcPr>
            <w:tcW w:w="14148" w:type="dxa"/>
          </w:tcPr>
          <w:p w:rsidR="003C524F" w:rsidRDefault="003C524F" w:rsidP="006A1A8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Vincentinum – poskytovatel sociálních služeb Šternberk, příspěvková organizace neposkytuje žádnou registrovanou terénní službu a ve svém výhledu nepočítá s registrací tohoto typu služeb.</w:t>
            </w:r>
          </w:p>
        </w:tc>
      </w:tr>
    </w:tbl>
    <w:p w:rsidR="003C524F" w:rsidRDefault="003C524F">
      <w:pPr>
        <w:pStyle w:val="Nadpis2"/>
        <w:rPr>
          <w:i w:val="0"/>
          <w:iCs w:val="0"/>
        </w:rPr>
      </w:pPr>
      <w:bookmarkStart w:id="48" w:name="_Toc291828683"/>
      <w:r>
        <w:rPr>
          <w:i w:val="0"/>
          <w:iCs w:val="0"/>
        </w:rPr>
        <w:t xml:space="preserve">5.5 </w:t>
      </w:r>
      <w:r w:rsidRPr="0083785F">
        <w:rPr>
          <w:i w:val="0"/>
          <w:iCs w:val="0"/>
          <w:lang w:val="cs-CZ"/>
        </w:rPr>
        <w:t>Strategie zajištění zázemí pr</w:t>
      </w:r>
      <w:r>
        <w:rPr>
          <w:i w:val="0"/>
          <w:iCs w:val="0"/>
        </w:rPr>
        <w:t>o management</w:t>
      </w:r>
      <w:bookmarkEnd w:id="48"/>
    </w:p>
    <w:p w:rsidR="003C524F" w:rsidRPr="00D94611" w:rsidRDefault="003C524F" w:rsidP="00D94611">
      <w:pPr>
        <w:rPr>
          <w:lang w:val="de-DE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>
        <w:tc>
          <w:tcPr>
            <w:tcW w:w="14148" w:type="dxa"/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Popis stávajícího zázemí pro management služby</w:t>
            </w:r>
          </w:p>
        </w:tc>
      </w:tr>
      <w:tr w:rsidR="003C524F">
        <w:tc>
          <w:tcPr>
            <w:tcW w:w="14148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 rámci celé transformace Vincentina nedojde ke změně stávajícího vybudovaného a nově zrekonstruovaného zázemí pro management. Všechny nově vybudované domácnosti a registrované sociální služby (domov se zvláštním režimem, chráněné bydlení) bude zajišťováno z pozice hlavního managementu řídícím managementem Vincentina.  Celý řídící úsek se nachází v hlavní budově Vincentina ve Šternberku, Sadova ul.. V roce 2010 byla dokončena kompletní rekonstrukce těchto prostor. Z těchto důvodů neřeší projekt transformace vytvoření nového zázemí pro management.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pStyle w:val="Nadpis2"/>
        <w:rPr>
          <w:i w:val="0"/>
          <w:iCs w:val="0"/>
          <w:lang w:val="cs-CZ"/>
        </w:rPr>
      </w:pPr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49" w:name="_Toc291828684"/>
      <w:r w:rsidRPr="0083785F">
        <w:rPr>
          <w:i w:val="0"/>
          <w:iCs w:val="0"/>
          <w:lang w:val="cs-CZ"/>
        </w:rPr>
        <w:t>5.6 Strategie humanizace původní služby</w:t>
      </w:r>
      <w:bookmarkEnd w:id="49"/>
      <w:r>
        <w:rPr>
          <w:i w:val="0"/>
          <w:iCs w:val="0"/>
          <w:lang w:val="cs-CZ"/>
        </w:rPr>
        <w:t xml:space="preserve">  </w:t>
      </w:r>
    </w:p>
    <w:p w:rsidR="003C524F" w:rsidRPr="00D94611" w:rsidRDefault="003C524F" w:rsidP="00D94611"/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 w:rsidTr="00723875">
        <w:tc>
          <w:tcPr>
            <w:tcW w:w="14148" w:type="dxa"/>
            <w:shd w:val="clear" w:color="auto" w:fill="99CCFF"/>
          </w:tcPr>
          <w:p w:rsidR="003C524F" w:rsidRDefault="003C524F" w:rsidP="00D94611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50" w:name="_Toc233462925"/>
            <w:r>
              <w:rPr>
                <w:rFonts w:ascii="Arial" w:hAnsi="Arial" w:cs="Arial"/>
                <w:b/>
                <w:sz w:val="20"/>
                <w:szCs w:val="20"/>
              </w:rPr>
              <w:t>Popis stávající služby</w:t>
            </w:r>
          </w:p>
        </w:tc>
      </w:tr>
      <w:tr w:rsidR="003C524F" w:rsidTr="00723875">
        <w:tc>
          <w:tcPr>
            <w:tcW w:w="14148" w:type="dxa"/>
          </w:tcPr>
          <w:p w:rsidR="003C524F" w:rsidRDefault="003C524F" w:rsidP="00D94611">
            <w:pPr>
              <w:rPr>
                <w:rFonts w:ascii="Arial" w:hAnsi="Arial" w:cs="Arial"/>
                <w:b/>
                <w:sz w:val="20"/>
              </w:rPr>
            </w:pPr>
          </w:p>
          <w:p w:rsidR="003C524F" w:rsidRDefault="003C524F" w:rsidP="00D94611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Transformační proces Vincentina neřeší strategii humanizace centrální budovy Vincentina. Tento objekt prochází postupnou rekonstrukcí. </w:t>
            </w:r>
          </w:p>
          <w:p w:rsidR="003C524F" w:rsidRDefault="003C524F" w:rsidP="00D9461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pStyle w:val="Nadpis2"/>
        <w:rPr>
          <w:i w:val="0"/>
          <w:iCs w:val="0"/>
        </w:rPr>
      </w:pPr>
    </w:p>
    <w:p w:rsidR="003C524F" w:rsidRDefault="003C524F">
      <w:pPr>
        <w:pStyle w:val="Nadpis2"/>
        <w:rPr>
          <w:i w:val="0"/>
          <w:iCs w:val="0"/>
        </w:rPr>
      </w:pPr>
      <w:bookmarkStart w:id="51" w:name="_Toc291828685"/>
      <w:r>
        <w:rPr>
          <w:i w:val="0"/>
          <w:iCs w:val="0"/>
        </w:rPr>
        <w:t>5.7 Strategie zajištění koedukace</w:t>
      </w:r>
      <w:bookmarkEnd w:id="50"/>
      <w:bookmarkEnd w:id="51"/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728"/>
        <w:gridCol w:w="8161"/>
        <w:gridCol w:w="4253"/>
      </w:tblGrid>
      <w:tr w:rsidR="003C524F">
        <w:tc>
          <w:tcPr>
            <w:tcW w:w="14142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Strategie zajištění koedukace sociální služby</w:t>
            </w:r>
          </w:p>
          <w:p w:rsidR="003C524F" w:rsidRDefault="003C524F">
            <w:pPr>
              <w:rPr>
                <w:rFonts w:ascii="Arial" w:hAnsi="Arial" w:cs="Arial"/>
                <w:i/>
                <w:sz w:val="22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Popište jakých v jaké etapě projektu a jakou aktivitou zajistíte koedukaci uživatelů služby v případě, že zařízení není koedukováno.</w:t>
            </w:r>
          </w:p>
        </w:tc>
      </w:tr>
      <w:tr w:rsidR="003C524F">
        <w:tc>
          <w:tcPr>
            <w:tcW w:w="172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Orientační termín</w:t>
            </w:r>
          </w:p>
        </w:tc>
        <w:tc>
          <w:tcPr>
            <w:tcW w:w="8161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4253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Zodpovídá</w:t>
            </w:r>
          </w:p>
        </w:tc>
      </w:tr>
      <w:tr w:rsidR="003C524F" w:rsidTr="004C5CB5">
        <w:trPr>
          <w:trHeight w:val="457"/>
        </w:trPr>
        <w:tc>
          <w:tcPr>
            <w:tcW w:w="1728" w:type="dxa"/>
            <w:tcBorders>
              <w:top w:val="single" w:sz="18" w:space="0" w:color="auto"/>
            </w:tcBorders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2011</w:t>
            </w:r>
          </w:p>
        </w:tc>
        <w:tc>
          <w:tcPr>
            <w:tcW w:w="8161" w:type="dxa"/>
            <w:tcBorders>
              <w:top w:val="single" w:sz="18" w:space="0" w:color="auto"/>
            </w:tcBorders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Seznamování uživatelů jednotlivých domácností – nastavení vnitřních pravidel, nácviky samostatnosti,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vzájemné tolerance ve společném soužití</w:t>
            </w:r>
          </w:p>
        </w:tc>
        <w:tc>
          <w:tcPr>
            <w:tcW w:w="4253" w:type="dxa"/>
            <w:tcBorders>
              <w:top w:val="single" w:sz="18" w:space="0" w:color="auto"/>
            </w:tcBorders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 tým</w:t>
            </w:r>
          </w:p>
        </w:tc>
      </w:tr>
      <w:tr w:rsidR="003C524F" w:rsidTr="004C5CB5">
        <w:tc>
          <w:tcPr>
            <w:tcW w:w="1728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2011 - 2013</w:t>
            </w:r>
          </w:p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Pořádání společných kulturních, společenských, pracovních a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sportovních akcích – dle přání, </w:t>
            </w:r>
            <w:r>
              <w:rPr>
                <w:rFonts w:ascii="Arial" w:hAnsi="Arial" w:cs="Arial"/>
                <w:sz w:val="20"/>
                <w:szCs w:val="20"/>
              </w:rPr>
              <w:t>nabídky a možností uživatelů</w:t>
            </w:r>
          </w:p>
        </w:tc>
        <w:tc>
          <w:tcPr>
            <w:tcW w:w="4253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Pověření pracovníci</w:t>
            </w:r>
          </w:p>
        </w:tc>
      </w:tr>
      <w:tr w:rsidR="003C524F" w:rsidTr="004C5CB5">
        <w:tc>
          <w:tcPr>
            <w:tcW w:w="1728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2011- 2013</w:t>
            </w:r>
          </w:p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Pořádání společných pobytových akcí, lázně, rekreace apod. – vzájemné navštěvování se s ostatními přáteli z jiných zařízení</w:t>
            </w:r>
          </w:p>
        </w:tc>
        <w:tc>
          <w:tcPr>
            <w:tcW w:w="4253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Pověření pracovníci</w:t>
            </w:r>
          </w:p>
        </w:tc>
      </w:tr>
      <w:tr w:rsidR="003C524F" w:rsidTr="004C5CB5">
        <w:tc>
          <w:tcPr>
            <w:tcW w:w="1728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2013</w:t>
            </w:r>
          </w:p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Sexuální výchova a osvěta, za využití cvičné domácnosti – osvěta formou rozhovorů,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besed, supervizí,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promítání odborných snímků apod.</w:t>
            </w:r>
          </w:p>
        </w:tc>
        <w:tc>
          <w:tcPr>
            <w:tcW w:w="4253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Pověření pracovníci</w:t>
            </w:r>
          </w:p>
        </w:tc>
      </w:tr>
      <w:tr w:rsidR="003C524F" w:rsidTr="004C5CB5">
        <w:tc>
          <w:tcPr>
            <w:tcW w:w="1728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2014</w:t>
            </w:r>
          </w:p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Párové soužití – svobodná volba výběru partnera, možnost společného soužití</w:t>
            </w:r>
          </w:p>
        </w:tc>
        <w:tc>
          <w:tcPr>
            <w:tcW w:w="4253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Pověření pracovníci</w:t>
            </w:r>
          </w:p>
        </w:tc>
      </w:tr>
      <w:tr w:rsidR="003C524F" w:rsidTr="004C5CB5">
        <w:tc>
          <w:tcPr>
            <w:tcW w:w="1728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2011-2014</w:t>
            </w:r>
          </w:p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61" w:type="dxa"/>
            <w:vAlign w:val="center"/>
          </w:tcPr>
          <w:p w:rsidR="003C524F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</w:t>
            </w:r>
            <w:r w:rsidR="00F434DC">
              <w:rPr>
                <w:rFonts w:ascii="Arial" w:hAnsi="Arial" w:cs="Arial"/>
                <w:sz w:val="20"/>
                <w:szCs w:val="20"/>
              </w:rPr>
              <w:t>acovníci, kteří budou zodpovědní</w:t>
            </w:r>
            <w:r>
              <w:rPr>
                <w:rFonts w:ascii="Arial" w:hAnsi="Arial" w:cs="Arial"/>
                <w:sz w:val="20"/>
                <w:szCs w:val="20"/>
              </w:rPr>
              <w:t xml:space="preserve"> za realizaci koedukačního procesu, se budou pravidelně zúčastňovat supervizních setkání – cílené vzdělávání formou odborných kurzů,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seminářů,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supervizí,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podpořit pracovníky,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kteří projeví o tuto oblast zájem</w:t>
            </w:r>
          </w:p>
        </w:tc>
        <w:tc>
          <w:tcPr>
            <w:tcW w:w="4253" w:type="dxa"/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úseku</w:t>
            </w:r>
          </w:p>
        </w:tc>
      </w:tr>
      <w:tr w:rsidR="003C524F" w:rsidTr="004C5CB5">
        <w:tc>
          <w:tcPr>
            <w:tcW w:w="1728" w:type="dxa"/>
            <w:tcBorders>
              <w:bottom w:val="single" w:sz="18" w:space="0" w:color="auto"/>
            </w:tcBorders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2011-2014</w:t>
            </w:r>
          </w:p>
        </w:tc>
        <w:tc>
          <w:tcPr>
            <w:tcW w:w="8161" w:type="dxa"/>
            <w:tcBorders>
              <w:bottom w:val="single" w:sz="18" w:space="0" w:color="auto"/>
            </w:tcBorders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Mediální osvěta – seznámení veřejnosti s transformací pomocí tisku,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televize,</w:t>
            </w:r>
            <w:r w:rsidR="00F434D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webových stránek, dnů otevřených dveří.</w:t>
            </w:r>
          </w:p>
        </w:tc>
        <w:tc>
          <w:tcPr>
            <w:tcW w:w="4253" w:type="dxa"/>
            <w:tcBorders>
              <w:bottom w:val="single" w:sz="18" w:space="0" w:color="auto"/>
            </w:tcBorders>
            <w:vAlign w:val="center"/>
          </w:tcPr>
          <w:p w:rsidR="003C524F" w:rsidRDefault="003C524F" w:rsidP="004C5C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Koordinátor, ředitel, národní centrum pro podporu transformace</w:t>
            </w:r>
          </w:p>
        </w:tc>
      </w:tr>
    </w:tbl>
    <w:p w:rsidR="003C524F" w:rsidRDefault="003C524F">
      <w:pPr>
        <w:rPr>
          <w:rFonts w:ascii="Arial" w:hAnsi="Arial" w:cs="Arial"/>
          <w:sz w:val="20"/>
          <w:szCs w:val="20"/>
        </w:rPr>
      </w:pPr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52" w:name="_Toc233462926"/>
      <w:bookmarkStart w:id="53" w:name="_Toc291828686"/>
      <w:r>
        <w:rPr>
          <w:i w:val="0"/>
          <w:iCs w:val="0"/>
          <w:lang w:val="cs-CZ"/>
        </w:rPr>
        <w:t>5.8 Zjištění a zajištění kvality služeb</w:t>
      </w:r>
      <w:bookmarkEnd w:id="52"/>
      <w:bookmarkEnd w:id="53"/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4142"/>
      </w:tblGrid>
      <w:tr w:rsidR="003C524F">
        <w:tc>
          <w:tcPr>
            <w:tcW w:w="14142" w:type="dxa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Jakými způsoby budete zjišťovat a zajišťovat kvalitu služeb? (U zjišťování určete i četnost.)</w:t>
            </w:r>
          </w:p>
        </w:tc>
      </w:tr>
      <w:tr w:rsidR="003C524F"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Uživatelé</w:t>
            </w:r>
          </w:p>
        </w:tc>
      </w:tr>
      <w:tr w:rsidR="003C524F" w:rsidTr="00250336">
        <w:trPr>
          <w:trHeight w:val="534"/>
        </w:trPr>
        <w:tc>
          <w:tcPr>
            <w:tcW w:w="14142" w:type="dxa"/>
            <w:tcBorders>
              <w:top w:val="single" w:sz="18" w:space="0" w:color="auto"/>
            </w:tcBorders>
          </w:tcPr>
          <w:p w:rsidR="003C524F" w:rsidRPr="00250336" w:rsidRDefault="003C524F" w:rsidP="0025033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Systém zjišťování spokojenosti uživatelů s poskytovanou službou v současné době vychází z konkrétních písemných pravidel zakotvených směrnicí ke standardu č.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15. Zjišťování spokojenosti uživatelů s poskytovanou službou probíhá a v budoucnu bude probíhat na několika úrovních, které jsou přímo závislé na jejich schopnostech: </w:t>
            </w:r>
          </w:p>
          <w:p w:rsidR="003C524F" w:rsidRPr="00250336" w:rsidRDefault="003C524F" w:rsidP="0025033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25033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1. Uživatel má možnost kdykoliv podat podnět, připomínku či stížnost dle postupů upravených směrnicí „Pravidla pro podávání a vyřizování stížností na kvalitu nebo způsob poskytování služby“. Stížnost je řešena okamžitě v maximální lhůtě do 30 dnů od jejího obdržení. Zaevidované stížnosti 1x ročně písemně vyhodnotí pracovní skupina pro práva uživatelů, jmenovaná ředitelem zařízení. Pracovní skupina také navrhuje následná opatření.</w:t>
            </w:r>
          </w:p>
          <w:p w:rsidR="003C524F" w:rsidRPr="00250336" w:rsidRDefault="003C524F" w:rsidP="0025033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Pr="00250336" w:rsidRDefault="003C524F" w:rsidP="0025033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2. Konkrétní připomínky ke změnám prezentuje uživatel (jeho klíčový pracovník, rodinný příslušník nebo jiná, uživatelem určená osoba) přehodnocením individuálního plánu (minimálně 1x za půl roku).</w:t>
            </w:r>
          </w:p>
          <w:p w:rsidR="003C524F" w:rsidRPr="00250336" w:rsidRDefault="003C524F" w:rsidP="0025033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3. 1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>x ročně se všichni uživatelé vyjadřují ke kvalitě služby prostřednictvím dotazníku; dotazníkové šetření se týká cíleně konkrétních oblastí poskytované služby, aby výsledky poukázaly na konkrétní nedostatky v oblastí týkající se ubytování,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>stravování, chování pracovníků i spolubydlících apod.; u verbálně neko</w:t>
            </w:r>
            <w:r>
              <w:rPr>
                <w:rFonts w:ascii="Arial" w:hAnsi="Arial" w:cs="Arial"/>
                <w:sz w:val="20"/>
                <w:szCs w:val="20"/>
              </w:rPr>
              <w:t xml:space="preserve">munikujících uživatelů používá </w:t>
            </w:r>
            <w:r w:rsidRPr="00250336">
              <w:rPr>
                <w:rFonts w:ascii="Arial" w:hAnsi="Arial" w:cs="Arial"/>
                <w:sz w:val="20"/>
                <w:szCs w:val="20"/>
              </w:rPr>
              <w:t>klíčový pracovník technik vcítění, empatie, pozorování apod.</w:t>
            </w: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Vyhodnocení dotazníků provede písemně tým pracovníků výchovného úseku. S výsledky jsou prostřednictvím vedoucích domovů a úseků seznámeni všichni uživatelé, výsledky jsou vyvěšeny po dobu 1 měsíce na nástěnce na chodbě.</w:t>
            </w: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b/>
                <w:sz w:val="20"/>
                <w:szCs w:val="20"/>
              </w:rPr>
              <w:t>Prioritním zájmem je, aby všechna negativní zjištění byla řešena, došlo k jejich nápravě nebo byla nespokojenost uživatelů s poskytovanou službou minimalizována.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C524F"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Rodinní příslušníci, opatrovníci, přátelé</w:t>
            </w:r>
          </w:p>
        </w:tc>
      </w:tr>
      <w:tr w:rsidR="003C524F" w:rsidTr="005C0B14">
        <w:trPr>
          <w:trHeight w:val="1440"/>
        </w:trPr>
        <w:tc>
          <w:tcPr>
            <w:tcW w:w="14142" w:type="dxa"/>
            <w:tcBorders>
              <w:top w:val="single" w:sz="18" w:space="0" w:color="auto"/>
            </w:tcBorders>
          </w:tcPr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1. Ke kvalitě služby má možnost dát zpětnou vazbu jakákoliv osoba, která má zájem o zvýšení kvality, tzn. podat stížnost za uživatele může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>jakákoliv osoba jakoukoliv formou. Anonymní způsob podání stížnosti je podporován tím, že formuláře na stížnost s tužkou jsou volně dostupné</w:t>
            </w:r>
            <w:r>
              <w:rPr>
                <w:rFonts w:ascii="Arial" w:hAnsi="Arial" w:cs="Arial"/>
                <w:sz w:val="20"/>
                <w:szCs w:val="20"/>
              </w:rPr>
              <w:t xml:space="preserve"> na chodbách zařízení v místech</w:t>
            </w:r>
            <w:r w:rsidRPr="00250336">
              <w:rPr>
                <w:rFonts w:ascii="Arial" w:hAnsi="Arial" w:cs="Arial"/>
                <w:sz w:val="20"/>
                <w:szCs w:val="20"/>
              </w:rPr>
              <w:t>, která nejsou žádným způsobem monitorována.</w:t>
            </w: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2. Sociální pracovnice zařízení žádají opatrovníky 1x za dva roky o písemné zhodnocení a návrhy směřující ke zlepšení služby. V případech, kdy je opatrovníkem stanoveno Město Šternberk, je oslovena příslušná pracovnice MÚ.</w:t>
            </w: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3. Rodinní příslušníci a opatrovníci, kteří se zařízením spolupracují, jsou dotazováni při každém kontaktu (včetně telefonického) na názory směřující ke spokojenosti uživatelů. Následně jsou jejich připomínky a podněty řešeny v jednotlivých týmech. V případech nespokojenosti s vyřízením připomínek či stížností se obracejí na ředitele zařízení, který ze závěrů z těchto setkání vyvozuje příslušné nápravu (včetně personálních postihů či pochval).</w:t>
            </w:r>
          </w:p>
        </w:tc>
      </w:tr>
      <w:tr w:rsidR="003C524F"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Pracovníci</w:t>
            </w:r>
          </w:p>
        </w:tc>
      </w:tr>
      <w:tr w:rsidR="003C524F" w:rsidTr="005C0B14">
        <w:trPr>
          <w:trHeight w:val="1440"/>
        </w:trPr>
        <w:tc>
          <w:tcPr>
            <w:tcW w:w="14142" w:type="dxa"/>
            <w:tcBorders>
              <w:top w:val="single" w:sz="18" w:space="0" w:color="auto"/>
            </w:tcBorders>
          </w:tcPr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 xml:space="preserve">Ke kvalitě poskytované služby ve všech směrech má a bude mít možnost vyjádřit se každý pracovník kdykoliv formou ústní (včetně telefonické) nebo písemnou (včetně elektronické). K tomuto slouží systém sdílení informací, založený na každodenním předávání hlášení o službě nebo na pravidelných poradách domovů a úseků. </w:t>
            </w: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2. Pracovníci mají možnost podat stížnost na kvalitu služby, která se týká nejen života uživatelů, ale i jejich pracovních podmínek. Řešeny jsou všechny podané stížnosti (včetně anonymních ve schránce na „Stížnosti a pochvaly“).</w:t>
            </w: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3. 1x za 2 roky vyplňují pracovníci anonymní dotazník spokojenosti. Dotazníky následně písemně vyhodnocuje tým výchovného úseku, s výsledky jsou seznámeni všichni pracovníci zařízení a jsou zveřejněny na nástěnce na chodbě a na veřejném serveru.</w:t>
            </w: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250336">
            <w:p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 xml:space="preserve">4. Kvalita služby je a bude posuzována cíleným zjišťováním, zda je způsob poskytování služby v souladu s posláním, cíli a zásadami, které má zařízení definováno: </w:t>
            </w:r>
          </w:p>
          <w:p w:rsidR="003C524F" w:rsidRPr="00250336" w:rsidRDefault="003C524F" w:rsidP="00250336">
            <w:pPr>
              <w:numPr>
                <w:ilvl w:val="0"/>
                <w:numId w:val="25"/>
              </w:num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 xml:space="preserve">1x za půl roku probíhá písemné zpracování „Hodnocení poskytované služby“, ve kterém se zohledňují například vzdělávací akce pracovníků, podpora nezávislým odborníkem, aktivizační akce pořádané zařízením a ¨významné akce, kterých se uživatelé zúčastnili.1x ročně při vytváření výroční zprávy Vincentina, na kterém se podílí kolektiv všech vedoucích pracovníků zařízení; na základě tohoto posouzení jsou především stanoveny nové krátkodobé a upraveny dlouhodobé cíle zařízení </w:t>
            </w:r>
          </w:p>
          <w:p w:rsidR="003C524F" w:rsidRDefault="003C524F" w:rsidP="00250336">
            <w:pPr>
              <w:numPr>
                <w:ilvl w:val="0"/>
                <w:numId w:val="25"/>
              </w:numPr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 xml:space="preserve">1x ročně </w:t>
            </w:r>
            <w:r>
              <w:rPr>
                <w:rFonts w:ascii="Arial" w:hAnsi="Arial" w:cs="Arial"/>
                <w:sz w:val="20"/>
                <w:szCs w:val="20"/>
              </w:rPr>
              <w:t xml:space="preserve">bude </w:t>
            </w:r>
            <w:r w:rsidRPr="00250336">
              <w:rPr>
                <w:rFonts w:ascii="Arial" w:hAnsi="Arial" w:cs="Arial"/>
                <w:sz w:val="20"/>
                <w:szCs w:val="20"/>
              </w:rPr>
              <w:t>provedena SWOT analýza; analýzu zpracovává transformační tým jmenovaný ředitelem zařízení s ohledem na probíhající proces transformace</w:t>
            </w:r>
          </w:p>
        </w:tc>
      </w:tr>
      <w:tr w:rsidR="003C524F"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Spolupracující organizace </w:t>
            </w:r>
          </w:p>
        </w:tc>
      </w:tr>
      <w:tr w:rsidR="003C524F" w:rsidTr="005C0B14">
        <w:trPr>
          <w:trHeight w:val="1440"/>
        </w:trPr>
        <w:tc>
          <w:tcPr>
            <w:tcW w:w="14142" w:type="dxa"/>
            <w:tcBorders>
              <w:top w:val="single" w:sz="18" w:space="0" w:color="auto"/>
            </w:tcBorders>
          </w:tcPr>
          <w:p w:rsidR="003C524F" w:rsidRPr="00250336" w:rsidRDefault="003C524F" w:rsidP="00250336">
            <w:pPr>
              <w:numPr>
                <w:ilvl w:val="0"/>
                <w:numId w:val="26"/>
              </w:num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Osoby, které nejsou v pracovně právním vztahu tzn. studenti, kteří v zařízení absolvují praxi, vypracovávají hodnocení pro mentora praxe. Zhodnocení praxí studentů VoŠ sociální Caritas Olomouc probíhá 1x za pololetí za účasti mentora – pracovníka výchovného úseku.</w:t>
            </w:r>
          </w:p>
          <w:p w:rsidR="003C524F" w:rsidRPr="00250336" w:rsidRDefault="003C524F" w:rsidP="00250336">
            <w:pPr>
              <w:numPr>
                <w:ilvl w:val="0"/>
                <w:numId w:val="26"/>
              </w:num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Dobrovolníci docházející do zařízení jsou požádáni 1x ročně vedoucím příslušného domova o hodnocení stejné jako studenti.</w:t>
            </w:r>
          </w:p>
          <w:p w:rsidR="003C524F" w:rsidRDefault="003C524F" w:rsidP="00250336">
            <w:pPr>
              <w:numPr>
                <w:ilvl w:val="0"/>
                <w:numId w:val="26"/>
              </w:num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Zjišťování názorů na kvalitu služby ze strany spolupracujících organizací (například pracovníků Charity Šternberk, Klíče- centra sociálních služeb Olomouc, Nových Zámků Litovel – domova pro osoby se zdravotním postižením, Pečovatelské služby a Domova pro seniory Šternberk, Psychiatrické léčebny Šternberk apod.) probíhá nahodile u příležitosti různých akcí.</w:t>
            </w:r>
          </w:p>
          <w:p w:rsidR="003C524F" w:rsidRDefault="003C524F" w:rsidP="00702565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70256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Jiné…………. </w:t>
            </w:r>
          </w:p>
        </w:tc>
      </w:tr>
      <w:tr w:rsidR="003C524F" w:rsidTr="00DB585C">
        <w:trPr>
          <w:trHeight w:val="498"/>
        </w:trPr>
        <w:tc>
          <w:tcPr>
            <w:tcW w:w="14142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 w:rsidRPr="00E00CF2">
              <w:rPr>
                <w:rFonts w:ascii="Arial" w:hAnsi="Arial" w:cs="Arial"/>
                <w:sz w:val="20"/>
                <w:szCs w:val="20"/>
              </w:rPr>
              <w:t>Návštěvníkům „Dne otevřených dveří“ je umožněno anonymně vyplnit stručný dotazník  týkající se například jejich zkušeností a názorů na roli zařízení v komunitě.</w:t>
            </w:r>
          </w:p>
        </w:tc>
      </w:tr>
    </w:tbl>
    <w:p w:rsidR="003C524F" w:rsidRDefault="003C524F">
      <w:pPr>
        <w:rPr>
          <w:rFonts w:ascii="Arial" w:hAnsi="Arial" w:cs="Arial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728"/>
        <w:gridCol w:w="5751"/>
        <w:gridCol w:w="6663"/>
      </w:tblGrid>
      <w:tr w:rsidR="003C524F">
        <w:tc>
          <w:tcPr>
            <w:tcW w:w="14142" w:type="dxa"/>
            <w:gridSpan w:val="3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Jak budete využívat externí specialisty (supervizor, metodik, jiný odborník)?</w:t>
            </w:r>
          </w:p>
        </w:tc>
      </w:tr>
      <w:tr w:rsidR="003C524F">
        <w:tc>
          <w:tcPr>
            <w:tcW w:w="172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Jak často</w:t>
            </w:r>
          </w:p>
        </w:tc>
        <w:tc>
          <w:tcPr>
            <w:tcW w:w="5751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Způsob </w:t>
            </w:r>
          </w:p>
        </w:tc>
        <w:tc>
          <w:tcPr>
            <w:tcW w:w="6663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 jakou část týmu (pracovníci, management, jiné)</w:t>
            </w:r>
          </w:p>
        </w:tc>
      </w:tr>
      <w:tr w:rsidR="003C524F">
        <w:trPr>
          <w:trHeight w:val="457"/>
        </w:trPr>
        <w:tc>
          <w:tcPr>
            <w:tcW w:w="172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Minimálně 4x do roka </w:t>
            </w:r>
          </w:p>
        </w:tc>
        <w:tc>
          <w:tcPr>
            <w:tcW w:w="5751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Běžná supervize, jako podpora týmů a pracovníků probíhající doposud  - náš zájem, aby osoba supervizora zůstala zachována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63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Týmová vedoucích pracovníků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Týmová pracovníků jednotlivých domovů a úseků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Individuální pro všechny pracovníky</w:t>
            </w:r>
          </w:p>
        </w:tc>
      </w:tr>
      <w:tr w:rsidR="003C524F">
        <w:trPr>
          <w:trHeight w:val="457"/>
        </w:trPr>
        <w:tc>
          <w:tcPr>
            <w:tcW w:w="17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Minimálně 3x do roka </w:t>
            </w:r>
          </w:p>
        </w:tc>
        <w:tc>
          <w:tcPr>
            <w:tcW w:w="5751" w:type="dxa"/>
          </w:tcPr>
          <w:p w:rsidR="003C524F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Supervize řešící proces transformace </w:t>
            </w:r>
          </w:p>
        </w:tc>
        <w:tc>
          <w:tcPr>
            <w:tcW w:w="6663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 a členové transformačního týmu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Managerská supervize</w:t>
            </w:r>
          </w:p>
        </w:tc>
      </w:tr>
      <w:tr w:rsidR="003C524F">
        <w:trPr>
          <w:trHeight w:val="457"/>
        </w:trPr>
        <w:tc>
          <w:tcPr>
            <w:tcW w:w="17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Minimálně 2x do roka</w:t>
            </w:r>
          </w:p>
        </w:tc>
        <w:tc>
          <w:tcPr>
            <w:tcW w:w="5751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Metodická podpora odborníkem z jiného zařízení , které transformačním procesem prošlo nebo prochází</w:t>
            </w:r>
          </w:p>
        </w:tc>
        <w:tc>
          <w:tcPr>
            <w:tcW w:w="6663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 a vybraní pracovníci (motivovaní i nemotivovaní)</w:t>
            </w:r>
          </w:p>
        </w:tc>
      </w:tr>
      <w:tr w:rsidR="003C524F">
        <w:trPr>
          <w:trHeight w:val="457"/>
        </w:trPr>
        <w:tc>
          <w:tcPr>
            <w:tcW w:w="17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1x za rok</w:t>
            </w:r>
          </w:p>
        </w:tc>
        <w:tc>
          <w:tcPr>
            <w:tcW w:w="5751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Metodická pomoc pracovníka organizace, která zřizuje návazné služby pro osoby se zdravotním postižením (např.. Slezská diakonie)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63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Vedoucí pracovníci i management </w:t>
            </w:r>
          </w:p>
        </w:tc>
      </w:tr>
      <w:tr w:rsidR="003C524F">
        <w:trPr>
          <w:trHeight w:val="457"/>
        </w:trPr>
        <w:tc>
          <w:tcPr>
            <w:tcW w:w="17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Minimálně 4x do roka </w:t>
            </w:r>
          </w:p>
        </w:tc>
        <w:tc>
          <w:tcPr>
            <w:tcW w:w="5751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Setkávání s dobrou praxí - výjezdy našich pracovníků do zařízení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663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Pracovníci zařízení, členové transformačních týmů, vedoucí pracovníci</w:t>
            </w:r>
          </w:p>
        </w:tc>
      </w:tr>
      <w:tr w:rsidR="003C524F">
        <w:trPr>
          <w:trHeight w:val="457"/>
        </w:trPr>
        <w:tc>
          <w:tcPr>
            <w:tcW w:w="17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Minimálně 2x do roka </w:t>
            </w:r>
          </w:p>
        </w:tc>
        <w:tc>
          <w:tcPr>
            <w:tcW w:w="5751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Vzdělávání pracovníků zaměřené na jejich podporu (prevence syndromu vyhoření, způsoby komunikace při práci v týmu apod.) – kvalifikovaný lektor pro danou oblast prevence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63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Pracovníci zařízení, členové transformačních týmů, vedoucí pracovníci i management</w:t>
            </w:r>
          </w:p>
        </w:tc>
      </w:tr>
      <w:tr w:rsidR="003C524F">
        <w:trPr>
          <w:trHeight w:val="457"/>
        </w:trPr>
        <w:tc>
          <w:tcPr>
            <w:tcW w:w="172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Minimálně 4 x do roka </w:t>
            </w:r>
          </w:p>
        </w:tc>
        <w:tc>
          <w:tcPr>
            <w:tcW w:w="5751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Intervize týmů a jednotlivých pracovníků v souvislosti s procesem transformace </w:t>
            </w:r>
          </w:p>
        </w:tc>
        <w:tc>
          <w:tcPr>
            <w:tcW w:w="6663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Intervize transformačního týmu a individuální intervize členů transformačního týmu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pStyle w:val="Nadpis2"/>
        <w:rPr>
          <w:i w:val="0"/>
          <w:iCs w:val="0"/>
          <w:lang w:val="cs-CZ"/>
        </w:rPr>
      </w:pPr>
      <w:bookmarkStart w:id="54" w:name="_Toc291828687"/>
      <w:r>
        <w:rPr>
          <w:i w:val="0"/>
          <w:iCs w:val="0"/>
          <w:lang w:val="cs-CZ"/>
        </w:rPr>
        <w:t>5.9 Měřítka služby</w:t>
      </w:r>
      <w:bookmarkEnd w:id="54"/>
    </w:p>
    <w:tbl>
      <w:tblPr>
        <w:tblW w:w="1438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5"/>
        <w:gridCol w:w="1319"/>
        <w:gridCol w:w="1260"/>
        <w:gridCol w:w="1440"/>
        <w:gridCol w:w="1440"/>
        <w:gridCol w:w="1800"/>
        <w:gridCol w:w="1440"/>
        <w:gridCol w:w="1260"/>
        <w:gridCol w:w="1260"/>
        <w:gridCol w:w="1440"/>
      </w:tblGrid>
      <w:tr w:rsidR="003C524F" w:rsidTr="00390F3C">
        <w:tc>
          <w:tcPr>
            <w:tcW w:w="172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Stávající služba</w:t>
            </w:r>
          </w:p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stav k </w:t>
            </w:r>
          </w:p>
          <w:p w:rsidR="003C524F" w:rsidRPr="00196C78" w:rsidRDefault="003C524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196C78">
              <w:rPr>
                <w:rFonts w:ascii="Arial" w:hAnsi="Arial" w:cs="Arial"/>
                <w:b/>
                <w:sz w:val="16"/>
                <w:szCs w:val="16"/>
              </w:rPr>
              <w:t>31.12.2010</w:t>
            </w:r>
          </w:p>
        </w:tc>
        <w:tc>
          <w:tcPr>
            <w:tcW w:w="12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Nově plánová služba celkem</w:t>
            </w:r>
          </w:p>
        </w:tc>
        <w:tc>
          <w:tcPr>
            <w:tcW w:w="14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Individuální a skupinové domácnosti </w:t>
            </w:r>
          </w:p>
        </w:tc>
        <w:tc>
          <w:tcPr>
            <w:tcW w:w="14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Domácnosti pro děti do 18 let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Domácnosti pro osoby s vysokou mírou podpory</w:t>
            </w:r>
          </w:p>
        </w:tc>
        <w:tc>
          <w:tcPr>
            <w:tcW w:w="14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Domácnosti celkem</w:t>
            </w:r>
          </w:p>
        </w:tc>
        <w:tc>
          <w:tcPr>
            <w:tcW w:w="12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Denní programy</w:t>
            </w:r>
          </w:p>
        </w:tc>
        <w:tc>
          <w:tcPr>
            <w:tcW w:w="12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Terénní programy </w:t>
            </w:r>
          </w:p>
        </w:tc>
        <w:tc>
          <w:tcPr>
            <w:tcW w:w="14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Humanizace stávající služby celkem</w:t>
            </w:r>
          </w:p>
        </w:tc>
      </w:tr>
      <w:tr w:rsidR="003C524F" w:rsidTr="00390F3C">
        <w:tc>
          <w:tcPr>
            <w:tcW w:w="1725" w:type="dxa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Náklady na provoz celé organizace/ počet uživatelů</w:t>
            </w:r>
          </w:p>
        </w:tc>
        <w:tc>
          <w:tcPr>
            <w:tcW w:w="1319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196C78">
              <w:rPr>
                <w:rFonts w:ascii="Arial" w:hAnsi="Arial" w:cs="Arial"/>
                <w:i/>
                <w:sz w:val="18"/>
                <w:szCs w:val="18"/>
              </w:rPr>
              <w:t>80</w:t>
            </w:r>
            <w:r>
              <w:rPr>
                <w:rFonts w:ascii="Arial" w:hAnsi="Arial" w:cs="Arial"/>
                <w:i/>
                <w:sz w:val="18"/>
                <w:szCs w:val="18"/>
              </w:rPr>
              <w:t>.</w:t>
            </w:r>
            <w:r w:rsidRPr="00196C78">
              <w:rPr>
                <w:rFonts w:ascii="Arial" w:hAnsi="Arial" w:cs="Arial"/>
                <w:i/>
                <w:sz w:val="18"/>
                <w:szCs w:val="18"/>
              </w:rPr>
              <w:t>474</w:t>
            </w:r>
            <w:r>
              <w:rPr>
                <w:rFonts w:ascii="Arial" w:hAnsi="Arial" w:cs="Arial"/>
                <w:i/>
                <w:sz w:val="18"/>
                <w:szCs w:val="18"/>
              </w:rPr>
              <w:t>.</w:t>
            </w:r>
            <w:r w:rsidRPr="00196C78">
              <w:rPr>
                <w:rFonts w:ascii="Arial" w:hAnsi="Arial" w:cs="Arial"/>
                <w:i/>
                <w:sz w:val="18"/>
                <w:szCs w:val="18"/>
              </w:rPr>
              <w:t>000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196C78">
              <w:rPr>
                <w:rFonts w:ascii="Arial" w:hAnsi="Arial" w:cs="Arial"/>
                <w:i/>
                <w:sz w:val="18"/>
                <w:szCs w:val="18"/>
              </w:rPr>
              <w:t>/</w:t>
            </w:r>
          </w:p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196C78">
              <w:rPr>
                <w:rFonts w:ascii="Arial" w:hAnsi="Arial" w:cs="Arial"/>
                <w:i/>
                <w:sz w:val="18"/>
                <w:szCs w:val="18"/>
              </w:rPr>
              <w:t xml:space="preserve">211 = </w:t>
            </w:r>
          </w:p>
          <w:p w:rsidR="003C524F" w:rsidRPr="00196C78" w:rsidRDefault="003C524F" w:rsidP="00390F3C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196C78">
              <w:rPr>
                <w:rFonts w:ascii="Arial" w:hAnsi="Arial" w:cs="Arial"/>
                <w:b/>
                <w:i/>
                <w:sz w:val="18"/>
                <w:szCs w:val="18"/>
              </w:rPr>
              <w:t>381</w:t>
            </w:r>
            <w:r>
              <w:rPr>
                <w:rFonts w:ascii="Arial" w:hAnsi="Arial" w:cs="Arial"/>
                <w:b/>
                <w:i/>
                <w:sz w:val="18"/>
                <w:szCs w:val="18"/>
              </w:rPr>
              <w:t>.</w:t>
            </w:r>
            <w:r w:rsidRPr="00196C78">
              <w:rPr>
                <w:rFonts w:ascii="Arial" w:hAnsi="Arial" w:cs="Arial"/>
                <w:b/>
                <w:i/>
                <w:sz w:val="18"/>
                <w:szCs w:val="18"/>
              </w:rPr>
              <w:t>393</w:t>
            </w:r>
          </w:p>
        </w:tc>
        <w:tc>
          <w:tcPr>
            <w:tcW w:w="1260" w:type="dxa"/>
            <w:tcBorders>
              <w:top w:val="single" w:sz="18" w:space="0" w:color="auto"/>
            </w:tcBorders>
            <w:vAlign w:val="center"/>
          </w:tcPr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27.724.290</w:t>
            </w:r>
          </w:p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 =</w:t>
            </w:r>
          </w:p>
          <w:p w:rsidR="003C524F" w:rsidRPr="00390F3C" w:rsidRDefault="003C524F" w:rsidP="00196C78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407.710</w:t>
            </w:r>
          </w:p>
        </w:tc>
        <w:tc>
          <w:tcPr>
            <w:tcW w:w="1440" w:type="dxa"/>
            <w:tcBorders>
              <w:top w:val="single" w:sz="18" w:space="0" w:color="auto"/>
            </w:tcBorders>
            <w:vAlign w:val="center"/>
          </w:tcPr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27.724.290</w:t>
            </w:r>
          </w:p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 =</w:t>
            </w:r>
          </w:p>
          <w:p w:rsidR="003C524F" w:rsidRPr="00390F3C" w:rsidRDefault="003C524F" w:rsidP="008937C2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407.710</w:t>
            </w:r>
          </w:p>
        </w:tc>
        <w:tc>
          <w:tcPr>
            <w:tcW w:w="1440" w:type="dxa"/>
            <w:tcBorders>
              <w:top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800" w:type="dxa"/>
            <w:tcBorders>
              <w:top w:val="single" w:sz="18" w:space="0" w:color="auto"/>
            </w:tcBorders>
            <w:vAlign w:val="center"/>
          </w:tcPr>
          <w:p w:rsidR="003C524F" w:rsidRPr="00390F3C" w:rsidRDefault="003C524F" w:rsidP="00196C78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18" w:space="0" w:color="auto"/>
            </w:tcBorders>
            <w:vAlign w:val="center"/>
          </w:tcPr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27.724.290</w:t>
            </w:r>
          </w:p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 =</w:t>
            </w:r>
          </w:p>
          <w:p w:rsidR="003C524F" w:rsidRPr="00390F3C" w:rsidRDefault="003C524F" w:rsidP="008937C2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407.710</w:t>
            </w:r>
          </w:p>
        </w:tc>
        <w:tc>
          <w:tcPr>
            <w:tcW w:w="1260" w:type="dxa"/>
            <w:tcBorders>
              <w:top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260" w:type="dxa"/>
            <w:tcBorders>
              <w:top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</w:tr>
      <w:tr w:rsidR="003C524F" w:rsidTr="00390F3C">
        <w:tc>
          <w:tcPr>
            <w:tcW w:w="172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Náklady na provoz celé organizace/ kapacita služby</w:t>
            </w:r>
          </w:p>
        </w:tc>
        <w:tc>
          <w:tcPr>
            <w:tcW w:w="1319" w:type="dxa"/>
            <w:tcBorders>
              <w:left w:val="single" w:sz="18" w:space="0" w:color="auto"/>
            </w:tcBorders>
            <w:vAlign w:val="center"/>
          </w:tcPr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196C78">
              <w:rPr>
                <w:rFonts w:ascii="Arial" w:hAnsi="Arial" w:cs="Arial"/>
                <w:i/>
                <w:sz w:val="18"/>
                <w:szCs w:val="18"/>
              </w:rPr>
              <w:t>80</w:t>
            </w:r>
            <w:r>
              <w:rPr>
                <w:rFonts w:ascii="Arial" w:hAnsi="Arial" w:cs="Arial"/>
                <w:i/>
                <w:sz w:val="18"/>
                <w:szCs w:val="18"/>
              </w:rPr>
              <w:t>.474.000 /</w:t>
            </w:r>
          </w:p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217 =</w:t>
            </w:r>
          </w:p>
          <w:p w:rsidR="003C524F" w:rsidRPr="00196C78" w:rsidRDefault="003C524F" w:rsidP="00390F3C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370.847</w:t>
            </w:r>
          </w:p>
        </w:tc>
        <w:tc>
          <w:tcPr>
            <w:tcW w:w="1260" w:type="dxa"/>
            <w:vAlign w:val="center"/>
          </w:tcPr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27.724.290</w:t>
            </w:r>
          </w:p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 =</w:t>
            </w:r>
          </w:p>
          <w:p w:rsidR="003C524F" w:rsidRPr="00196C78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407.710</w:t>
            </w:r>
          </w:p>
        </w:tc>
        <w:tc>
          <w:tcPr>
            <w:tcW w:w="1440" w:type="dxa"/>
            <w:vAlign w:val="center"/>
          </w:tcPr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27.724.290</w:t>
            </w:r>
          </w:p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 =</w:t>
            </w:r>
          </w:p>
          <w:p w:rsidR="003C524F" w:rsidRPr="00196C78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407.710</w:t>
            </w:r>
          </w:p>
        </w:tc>
        <w:tc>
          <w:tcPr>
            <w:tcW w:w="144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800" w:type="dxa"/>
            <w:vAlign w:val="center"/>
          </w:tcPr>
          <w:p w:rsidR="003C524F" w:rsidRPr="00196C78" w:rsidRDefault="003C524F" w:rsidP="00390F3C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vAlign w:val="center"/>
          </w:tcPr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27.724.290</w:t>
            </w:r>
          </w:p>
          <w:p w:rsidR="003C524F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 =</w:t>
            </w:r>
          </w:p>
          <w:p w:rsidR="003C524F" w:rsidRPr="00196C78" w:rsidRDefault="003C524F" w:rsidP="008937C2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407.710</w:t>
            </w:r>
          </w:p>
        </w:tc>
        <w:tc>
          <w:tcPr>
            <w:tcW w:w="126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26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</w:tr>
      <w:tr w:rsidR="003C524F" w:rsidTr="00390F3C">
        <w:tc>
          <w:tcPr>
            <w:tcW w:w="1725" w:type="dxa"/>
            <w:tcBorders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Počet uživatelů/ jeden pracovník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8"/>
            </w:r>
          </w:p>
        </w:tc>
        <w:tc>
          <w:tcPr>
            <w:tcW w:w="1319" w:type="dxa"/>
            <w:tcBorders>
              <w:left w:val="single" w:sz="18" w:space="0" w:color="auto"/>
            </w:tcBorders>
            <w:vAlign w:val="center"/>
          </w:tcPr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211/</w:t>
            </w:r>
          </w:p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190,35=</w:t>
            </w:r>
          </w:p>
          <w:p w:rsidR="003C524F" w:rsidRPr="00196C78" w:rsidRDefault="003C524F" w:rsidP="00196C78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196C78">
              <w:rPr>
                <w:rFonts w:ascii="Arial" w:hAnsi="Arial" w:cs="Arial"/>
                <w:b/>
                <w:i/>
                <w:sz w:val="18"/>
                <w:szCs w:val="18"/>
              </w:rPr>
              <w:t>1,10</w:t>
            </w:r>
          </w:p>
        </w:tc>
        <w:tc>
          <w:tcPr>
            <w:tcW w:w="1260" w:type="dxa"/>
            <w:vAlign w:val="center"/>
          </w:tcPr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68/77 =</w:t>
            </w:r>
          </w:p>
          <w:p w:rsidR="003C524F" w:rsidRPr="00390F3C" w:rsidRDefault="003C524F" w:rsidP="00A7583E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0,88</w:t>
            </w:r>
          </w:p>
        </w:tc>
        <w:tc>
          <w:tcPr>
            <w:tcW w:w="1440" w:type="dxa"/>
            <w:vAlign w:val="center"/>
          </w:tcPr>
          <w:p w:rsidR="003C524F" w:rsidRDefault="003C524F" w:rsidP="00A7583E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68/77 =</w:t>
            </w:r>
          </w:p>
          <w:p w:rsidR="003C524F" w:rsidRPr="00390F3C" w:rsidRDefault="003C524F" w:rsidP="00A7583E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0,88</w:t>
            </w:r>
          </w:p>
        </w:tc>
        <w:tc>
          <w:tcPr>
            <w:tcW w:w="144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800" w:type="dxa"/>
            <w:vAlign w:val="center"/>
          </w:tcPr>
          <w:p w:rsidR="003C524F" w:rsidRPr="00390F3C" w:rsidRDefault="003C524F" w:rsidP="00196C78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vAlign w:val="center"/>
          </w:tcPr>
          <w:p w:rsidR="003C524F" w:rsidRDefault="003C524F" w:rsidP="00A7583E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68/77 =</w:t>
            </w:r>
          </w:p>
          <w:p w:rsidR="003C524F" w:rsidRPr="00390F3C" w:rsidRDefault="003C524F" w:rsidP="00A7583E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0,88</w:t>
            </w:r>
          </w:p>
        </w:tc>
        <w:tc>
          <w:tcPr>
            <w:tcW w:w="126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26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</w:tr>
      <w:tr w:rsidR="003C524F" w:rsidTr="00390F3C">
        <w:tc>
          <w:tcPr>
            <w:tcW w:w="172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Počet uživatelů/ jeden pracovník v přímé péči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9"/>
            </w:r>
          </w:p>
        </w:tc>
        <w:tc>
          <w:tcPr>
            <w:tcW w:w="1319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211/</w:t>
            </w:r>
          </w:p>
          <w:p w:rsidR="003C524F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128,57 = </w:t>
            </w:r>
          </w:p>
          <w:p w:rsidR="003C524F" w:rsidRPr="00196C78" w:rsidRDefault="003C524F" w:rsidP="00196C78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196C78">
              <w:rPr>
                <w:rFonts w:ascii="Arial" w:hAnsi="Arial" w:cs="Arial"/>
                <w:b/>
                <w:i/>
                <w:sz w:val="18"/>
                <w:szCs w:val="18"/>
              </w:rPr>
              <w:t>1,64</w:t>
            </w:r>
          </w:p>
        </w:tc>
        <w:tc>
          <w:tcPr>
            <w:tcW w:w="1260" w:type="dxa"/>
            <w:tcBorders>
              <w:bottom w:val="single" w:sz="18" w:space="0" w:color="auto"/>
            </w:tcBorders>
            <w:vAlign w:val="center"/>
          </w:tcPr>
          <w:p w:rsidR="003C524F" w:rsidRDefault="003C524F" w:rsidP="00A7583E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68/77 =</w:t>
            </w:r>
          </w:p>
          <w:p w:rsidR="003C524F" w:rsidRPr="00390F3C" w:rsidRDefault="003C524F" w:rsidP="00A7583E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0,88</w:t>
            </w:r>
          </w:p>
        </w:tc>
        <w:tc>
          <w:tcPr>
            <w:tcW w:w="1440" w:type="dxa"/>
            <w:tcBorders>
              <w:bottom w:val="single" w:sz="18" w:space="0" w:color="auto"/>
            </w:tcBorders>
            <w:vAlign w:val="center"/>
          </w:tcPr>
          <w:p w:rsidR="003C524F" w:rsidRDefault="003C524F" w:rsidP="00A7583E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68/77 =</w:t>
            </w:r>
          </w:p>
          <w:p w:rsidR="003C524F" w:rsidRPr="00390F3C" w:rsidRDefault="003C524F" w:rsidP="00A7583E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0,88</w:t>
            </w:r>
          </w:p>
        </w:tc>
        <w:tc>
          <w:tcPr>
            <w:tcW w:w="1440" w:type="dxa"/>
            <w:tcBorders>
              <w:bottom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bottom w:val="single" w:sz="18" w:space="0" w:color="auto"/>
            </w:tcBorders>
            <w:vAlign w:val="center"/>
          </w:tcPr>
          <w:p w:rsidR="003C524F" w:rsidRDefault="003C524F" w:rsidP="00A7583E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68/77 =</w:t>
            </w:r>
          </w:p>
          <w:p w:rsidR="003C524F" w:rsidRPr="00390F3C" w:rsidRDefault="003C524F" w:rsidP="00A7583E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0,88</w:t>
            </w:r>
          </w:p>
        </w:tc>
        <w:tc>
          <w:tcPr>
            <w:tcW w:w="1260" w:type="dxa"/>
            <w:tcBorders>
              <w:bottom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260" w:type="dxa"/>
            <w:tcBorders>
              <w:bottom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bottom w:val="single" w:sz="18" w:space="0" w:color="auto"/>
            </w:tcBorders>
            <w:vAlign w:val="center"/>
          </w:tcPr>
          <w:p w:rsidR="003C524F" w:rsidRPr="00196C78" w:rsidRDefault="003C524F" w:rsidP="00196C7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0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jc w:val="both"/>
        <w:rPr>
          <w:rFonts w:ascii="Arial" w:hAnsi="Arial" w:cs="Arial"/>
          <w:sz w:val="20"/>
          <w:szCs w:val="20"/>
        </w:rPr>
      </w:pPr>
    </w:p>
    <w:p w:rsidR="003C524F" w:rsidRDefault="003C524F">
      <w:pPr>
        <w:pStyle w:val="Nadpis1"/>
        <w:rPr>
          <w:sz w:val="20"/>
          <w:szCs w:val="20"/>
        </w:rPr>
      </w:pPr>
      <w:r>
        <w:br w:type="page"/>
      </w:r>
      <w:bookmarkStart w:id="55" w:name="_Toc233462927"/>
      <w:bookmarkStart w:id="56" w:name="_Toc291828688"/>
      <w:r>
        <w:t>6. Příprava uživatelů na přestěhování, přestěhování uživatelů a přesunu zdrojů</w:t>
      </w:r>
      <w:bookmarkEnd w:id="55"/>
      <w:bookmarkEnd w:id="56"/>
      <w:r>
        <w:t xml:space="preserve"> </w:t>
      </w:r>
      <w:r>
        <w:rPr>
          <w:sz w:val="20"/>
          <w:szCs w:val="20"/>
        </w:rPr>
        <w:tab/>
      </w:r>
    </w:p>
    <w:p w:rsidR="003C524F" w:rsidRDefault="003C524F" w:rsidP="00D43768"/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800"/>
        <w:gridCol w:w="1434"/>
      </w:tblGrid>
      <w:tr w:rsidR="003C524F" w:rsidTr="00D43768">
        <w:tc>
          <w:tcPr>
            <w:tcW w:w="14142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Příprava uživatelů na přesun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služby/ druh služby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43768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Sestavení seznamu uživatelů podle jednotlivých domácností</w:t>
            </w:r>
          </w:p>
        </w:tc>
        <w:tc>
          <w:tcPr>
            <w:tcW w:w="7200" w:type="dxa"/>
            <w:tcBorders>
              <w:top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Sestavení podrobného jmenného seznamu složení domácnosti z jednotlivých uživatelů na základě individuálních potřeb a přání uživatelů, opatrovníků a rodinných příslušníků, s ohledem na zdravotní stav a věk uživatelů</w:t>
            </w:r>
          </w:p>
        </w:tc>
        <w:tc>
          <w:tcPr>
            <w:tcW w:w="1620" w:type="dxa"/>
            <w:tcBorders>
              <w:top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Klíčový pracovník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 zařízení</w:t>
            </w:r>
          </w:p>
        </w:tc>
        <w:tc>
          <w:tcPr>
            <w:tcW w:w="1434" w:type="dxa"/>
            <w:tcBorders>
              <w:top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Splněno</w:t>
            </w:r>
          </w:p>
          <w:p w:rsidR="003C524F" w:rsidRPr="00FD4781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D4781">
              <w:rPr>
                <w:rFonts w:ascii="Arial" w:hAnsi="Arial" w:cs="Arial"/>
                <w:b/>
                <w:sz w:val="20"/>
                <w:szCs w:val="20"/>
              </w:rPr>
              <w:t>03/2011</w:t>
            </w:r>
          </w:p>
        </w:tc>
      </w:tr>
      <w:tr w:rsidR="003C524F" w:rsidTr="00D43768">
        <w:tc>
          <w:tcPr>
            <w:tcW w:w="2088" w:type="dxa"/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Bezprostřední příprava na stěhování</w:t>
            </w:r>
          </w:p>
        </w:tc>
        <w:tc>
          <w:tcPr>
            <w:tcW w:w="7200" w:type="dxa"/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Bezprostřední příprava každého uživatele na vlastní stěhování do nových domácností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Seznámení s okolím </w:t>
            </w:r>
          </w:p>
        </w:tc>
        <w:tc>
          <w:tcPr>
            <w:tcW w:w="1620" w:type="dxa"/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pracovníci, pracovníci v soc.službách</w:t>
            </w:r>
          </w:p>
        </w:tc>
        <w:tc>
          <w:tcPr>
            <w:tcW w:w="1434" w:type="dxa"/>
          </w:tcPr>
          <w:p w:rsidR="003C524F" w:rsidRPr="00FD4781" w:rsidRDefault="003C524F" w:rsidP="00FD478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 dní před plánovaným přesunem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Přestěhování uživatelů</w:t>
            </w:r>
          </w:p>
        </w:tc>
        <w:tc>
          <w:tcPr>
            <w:tcW w:w="7200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Fyzické přestěhování všech uživatelů do nových domácností</w:t>
            </w:r>
          </w:p>
        </w:tc>
        <w:tc>
          <w:tcPr>
            <w:tcW w:w="1620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4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 uko</w:t>
            </w:r>
            <w:r w:rsidR="00F12396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čení fyzické realizace</w:t>
            </w:r>
          </w:p>
          <w:p w:rsidR="003C524F" w:rsidRPr="00FD4781" w:rsidRDefault="003C524F" w:rsidP="0072387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D4781">
              <w:rPr>
                <w:rFonts w:ascii="Arial" w:hAnsi="Arial" w:cs="Arial"/>
                <w:b/>
                <w:sz w:val="20"/>
                <w:szCs w:val="20"/>
              </w:rPr>
              <w:t>01 – 04/2013</w:t>
            </w:r>
          </w:p>
        </w:tc>
      </w:tr>
    </w:tbl>
    <w:p w:rsidR="003C524F" w:rsidRPr="00D43768" w:rsidRDefault="003C524F" w:rsidP="00D43768"/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800"/>
        <w:gridCol w:w="1434"/>
      </w:tblGrid>
      <w:tr w:rsidR="003C524F">
        <w:tc>
          <w:tcPr>
            <w:tcW w:w="14142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přestěhování uživatelů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 /druh služby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43768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Přestěhování uživatelů</w:t>
            </w:r>
          </w:p>
        </w:tc>
        <w:tc>
          <w:tcPr>
            <w:tcW w:w="7200" w:type="dxa"/>
            <w:tcBorders>
              <w:top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Fyzické přestěhování všech uživatelů do nových domácností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zajištění dopravy uživatelů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převezení osobních zavazadel</w:t>
            </w:r>
          </w:p>
        </w:tc>
        <w:tc>
          <w:tcPr>
            <w:tcW w:w="1620" w:type="dxa"/>
            <w:tcBorders>
              <w:top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PSS</w:t>
            </w:r>
          </w:p>
        </w:tc>
        <w:tc>
          <w:tcPr>
            <w:tcW w:w="1434" w:type="dxa"/>
            <w:tcBorders>
              <w:top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 uko</w:t>
            </w:r>
            <w:r w:rsidR="00F12396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čení fyzické realizace</w:t>
            </w:r>
          </w:p>
          <w:p w:rsidR="003C524F" w:rsidRPr="00FD4781" w:rsidRDefault="003C524F" w:rsidP="0072387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D4781">
              <w:rPr>
                <w:rFonts w:ascii="Arial" w:hAnsi="Arial" w:cs="Arial"/>
                <w:b/>
                <w:sz w:val="20"/>
                <w:szCs w:val="20"/>
              </w:rPr>
              <w:t>01 – 04/2013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Nastěhování</w:t>
            </w:r>
          </w:p>
        </w:tc>
        <w:tc>
          <w:tcPr>
            <w:tcW w:w="720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den přestěhování dojde k nastěhování všech uživatelů ve spolupráci s personálem, rozdělení do pokojů, seznámení s domácností</w:t>
            </w:r>
          </w:p>
        </w:tc>
        <w:tc>
          <w:tcPr>
            <w:tcW w:w="1620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PSS</w:t>
            </w:r>
          </w:p>
        </w:tc>
        <w:tc>
          <w:tcPr>
            <w:tcW w:w="1434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Den přestěhování</w:t>
            </w:r>
          </w:p>
        </w:tc>
      </w:tr>
    </w:tbl>
    <w:p w:rsidR="003C524F" w:rsidRDefault="003C524F">
      <w:pPr>
        <w:rPr>
          <w:rFonts w:ascii="Arial" w:hAnsi="Arial" w:cs="Arial"/>
        </w:rPr>
      </w:pP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tbl>
      <w:tblPr>
        <w:tblW w:w="1411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771"/>
        <w:gridCol w:w="1434"/>
      </w:tblGrid>
      <w:tr w:rsidR="003C524F" w:rsidTr="00D43768">
        <w:tc>
          <w:tcPr>
            <w:tcW w:w="14113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přestěhování stávajícího a nákupu nového vybavení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služby/ druh služby</w:t>
            </w:r>
          </w:p>
        </w:tc>
        <w:tc>
          <w:tcPr>
            <w:tcW w:w="1771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43768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nového vybavení</w:t>
            </w:r>
          </w:p>
        </w:tc>
        <w:tc>
          <w:tcPr>
            <w:tcW w:w="7200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nového vybavení bude řešeno v rámci výběrových řízení na dodavatele realizace staveb a bude zajišťováno prostřednictvím dodavatelů stavebních prací</w:t>
            </w:r>
          </w:p>
        </w:tc>
        <w:tc>
          <w:tcPr>
            <w:tcW w:w="1620" w:type="dxa"/>
            <w:tcBorders>
              <w:top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771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</w:tc>
        <w:tc>
          <w:tcPr>
            <w:tcW w:w="1434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souladu s termíny smluv o dílo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Přesun stávajícího vybavení</w:t>
            </w:r>
          </w:p>
        </w:tc>
        <w:tc>
          <w:tcPr>
            <w:tcW w:w="720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 základě seznamu a skutečného stavu vybavení v době stěhování (2013) dojde k postupného přestěhování vybavení vždy maximálně 2 dny před dnem přesunu uživatelů tak, aby docházelo k minimalizaci negativních vlivů na vlastní uživatele.</w:t>
            </w:r>
          </w:p>
        </w:tc>
        <w:tc>
          <w:tcPr>
            <w:tcW w:w="1620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771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PSS</w:t>
            </w:r>
          </w:p>
        </w:tc>
        <w:tc>
          <w:tcPr>
            <w:tcW w:w="1434" w:type="dxa"/>
            <w:tcBorders>
              <w:bottom w:val="single" w:sz="18" w:space="0" w:color="auto"/>
            </w:tcBorders>
          </w:tcPr>
          <w:p w:rsidR="003C524F" w:rsidRDefault="003C524F" w:rsidP="007238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Podle určení skutečného dne přesunu uživatelů</w:t>
            </w:r>
          </w:p>
        </w:tc>
      </w:tr>
    </w:tbl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800"/>
        <w:gridCol w:w="1434"/>
      </w:tblGrid>
      <w:tr w:rsidR="003C524F">
        <w:tc>
          <w:tcPr>
            <w:tcW w:w="14142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výstavby nových objektů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služby/ druh služby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43768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Výstavba objektů v Uničově I. ETAPA</w:t>
            </w:r>
          </w:p>
        </w:tc>
        <w:tc>
          <w:tcPr>
            <w:tcW w:w="7200" w:type="dxa"/>
            <w:tcBorders>
              <w:top w:val="single" w:sz="18" w:space="0" w:color="auto"/>
            </w:tcBorders>
          </w:tcPr>
          <w:p w:rsidR="003C524F" w:rsidRDefault="003C524F" w:rsidP="009C7A8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Výstavba 2 nových objektů v Uničově v souladu se schválenou projektovou dokumentací, vydaným stavebním povolením a podle výsledků výběrového řízení na dodavatele stavby.</w:t>
            </w:r>
          </w:p>
        </w:tc>
        <w:tc>
          <w:tcPr>
            <w:tcW w:w="1620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TT</w:t>
            </w:r>
          </w:p>
        </w:tc>
        <w:tc>
          <w:tcPr>
            <w:tcW w:w="1434" w:type="dxa"/>
            <w:tcBorders>
              <w:top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05/2012 – 01/2013</w:t>
            </w:r>
          </w:p>
        </w:tc>
      </w:tr>
      <w:tr w:rsidR="003C524F" w:rsidTr="00D43768">
        <w:tc>
          <w:tcPr>
            <w:tcW w:w="2088" w:type="dxa"/>
          </w:tcPr>
          <w:p w:rsidR="003C524F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Výstavba nových objektů ve Šternberku II. ETAPA</w:t>
            </w:r>
          </w:p>
        </w:tc>
        <w:tc>
          <w:tcPr>
            <w:tcW w:w="720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Výstava 2 nových objektů ve Šternberku v souladu se schválenou projektovou dokumentací, vydaným stavebním povolením a podle výsledků výběrového řízení na dodavatele stavby.</w:t>
            </w:r>
          </w:p>
        </w:tc>
        <w:tc>
          <w:tcPr>
            <w:tcW w:w="1620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TT</w:t>
            </w:r>
          </w:p>
        </w:tc>
        <w:tc>
          <w:tcPr>
            <w:tcW w:w="1434" w:type="dxa"/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05/2012 – 01/2013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Výstavba nového objektu v Lužici</w:t>
            </w:r>
          </w:p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II. ETAPA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Výstavba 1 nového objektu v Lužici v souladu se schválenou projektovou dokumentací, vydaným stavebním povolením a podle výsledků výběrového řízení na dodavatele stavby. </w:t>
            </w:r>
          </w:p>
        </w:tc>
        <w:tc>
          <w:tcPr>
            <w:tcW w:w="162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TT</w:t>
            </w:r>
          </w:p>
        </w:tc>
        <w:tc>
          <w:tcPr>
            <w:tcW w:w="1434" w:type="dxa"/>
            <w:tcBorders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07/2012 – 04/2013</w:t>
            </w:r>
          </w:p>
        </w:tc>
      </w:tr>
    </w:tbl>
    <w:p w:rsidR="003C524F" w:rsidRDefault="003C524F">
      <w:pPr>
        <w:rPr>
          <w:rFonts w:ascii="Arial" w:hAnsi="Arial" w:cs="Arial"/>
        </w:rPr>
      </w:pPr>
    </w:p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800"/>
        <w:gridCol w:w="1434"/>
      </w:tblGrid>
      <w:tr w:rsidR="003C524F">
        <w:tc>
          <w:tcPr>
            <w:tcW w:w="14142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nákupu a rekonstrukce nových objektů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služby/ druh služby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bytů ve Šternberku</w:t>
            </w:r>
          </w:p>
        </w:tc>
        <w:tc>
          <w:tcPr>
            <w:tcW w:w="720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Nákup 2 třípokojových bytů ve Šternberku vhodných pro zajištění služby.</w:t>
            </w:r>
          </w:p>
        </w:tc>
        <w:tc>
          <w:tcPr>
            <w:tcW w:w="1620" w:type="dxa"/>
            <w:tcBorders>
              <w:bottom w:val="single" w:sz="18" w:space="0" w:color="auto"/>
            </w:tcBorders>
          </w:tcPr>
          <w:p w:rsidR="003C524F" w:rsidRDefault="003C52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TT</w:t>
            </w:r>
          </w:p>
        </w:tc>
        <w:tc>
          <w:tcPr>
            <w:tcW w:w="1434" w:type="dxa"/>
            <w:tcBorders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05/2012 – 12/2012</w:t>
            </w:r>
          </w:p>
        </w:tc>
      </w:tr>
    </w:tbl>
    <w:p w:rsidR="003C524F" w:rsidRDefault="003C524F">
      <w:pPr>
        <w:rPr>
          <w:rFonts w:ascii="Arial" w:hAnsi="Arial" w:cs="Arial"/>
        </w:rPr>
      </w:pPr>
    </w:p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800"/>
        <w:gridCol w:w="1434"/>
      </w:tblGrid>
      <w:tr w:rsidR="003C524F">
        <w:tc>
          <w:tcPr>
            <w:tcW w:w="14142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rekonstrukce stávajících objektů</w:t>
            </w:r>
          </w:p>
        </w:tc>
      </w:tr>
      <w:tr w:rsidR="003C524F" w:rsidTr="00D43768"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služby/ druh služby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D43768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Rekonstrukce objektů v Šumperku I. ETAPA</w:t>
            </w:r>
          </w:p>
        </w:tc>
        <w:tc>
          <w:tcPr>
            <w:tcW w:w="7200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Rekonstrukce 2 objektů ve vlastnictví Olomouckého kraje v Šumperku v souladu se schválenou projektovou dokumentací, vydaným stavebním povolením a podle výsledků výběrového řízení na dodavatele stavby.</w:t>
            </w:r>
          </w:p>
        </w:tc>
        <w:tc>
          <w:tcPr>
            <w:tcW w:w="1620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Zřizovatel</w:t>
            </w:r>
          </w:p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TT</w:t>
            </w:r>
          </w:p>
        </w:tc>
        <w:tc>
          <w:tcPr>
            <w:tcW w:w="1434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2E6BE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05/2012 – 12/2012</w:t>
            </w:r>
          </w:p>
        </w:tc>
      </w:tr>
    </w:tbl>
    <w:p w:rsidR="003C524F" w:rsidRDefault="003C524F">
      <w:pPr>
        <w:pStyle w:val="Zwischenzeile"/>
        <w:rPr>
          <w:rFonts w:ascii="Arial" w:hAnsi="Arial" w:cs="Arial"/>
          <w:b/>
          <w:sz w:val="28"/>
          <w:szCs w:val="28"/>
        </w:rPr>
      </w:pPr>
    </w:p>
    <w:p w:rsidR="003C524F" w:rsidRDefault="003C524F">
      <w:pPr>
        <w:pStyle w:val="Nadpis1"/>
      </w:pPr>
      <w:r>
        <w:br w:type="page"/>
      </w:r>
      <w:bookmarkStart w:id="57" w:name="_Toc233462928"/>
      <w:bookmarkStart w:id="58" w:name="_Toc291828689"/>
      <w:r>
        <w:t>7. Příprava a přesun zaměstnanců</w:t>
      </w:r>
      <w:bookmarkEnd w:id="57"/>
      <w:bookmarkEnd w:id="58"/>
      <w:r>
        <w:t xml:space="preserve"> </w:t>
      </w:r>
    </w:p>
    <w:p w:rsidR="003C524F" w:rsidRDefault="003C524F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>
      <w:pPr>
        <w:pStyle w:val="Nadpis2"/>
        <w:rPr>
          <w:i w:val="0"/>
          <w:iCs w:val="0"/>
          <w:sz w:val="20"/>
          <w:szCs w:val="20"/>
          <w:lang w:val="cs-CZ"/>
        </w:rPr>
      </w:pPr>
      <w:bookmarkStart w:id="59" w:name="_Toc233462929"/>
      <w:bookmarkStart w:id="60" w:name="_Toc291828690"/>
      <w:r w:rsidRPr="00AB5EE7">
        <w:rPr>
          <w:i w:val="0"/>
          <w:iCs w:val="0"/>
          <w:lang w:val="cs-CZ"/>
        </w:rPr>
        <w:t>7.1 Personální strategie – původní zařízení</w:t>
      </w:r>
      <w:r w:rsidRPr="00AB5EE7">
        <w:rPr>
          <w:i w:val="0"/>
          <w:iCs w:val="0"/>
          <w:sz w:val="20"/>
          <w:szCs w:val="20"/>
          <w:lang w:val="cs-CZ"/>
        </w:rPr>
        <w:tab/>
        <w:t>.</w:t>
      </w:r>
      <w:bookmarkEnd w:id="59"/>
      <w:bookmarkEnd w:id="60"/>
    </w:p>
    <w:p w:rsidR="003C524F" w:rsidRDefault="003C524F">
      <w:pPr>
        <w:pStyle w:val="Nadpis2"/>
        <w:rPr>
          <w:i w:val="0"/>
          <w:iCs w:val="0"/>
          <w:sz w:val="20"/>
          <w:szCs w:val="20"/>
          <w:lang w:val="cs-CZ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528"/>
        <w:gridCol w:w="2520"/>
        <w:gridCol w:w="3002"/>
        <w:gridCol w:w="3240"/>
        <w:gridCol w:w="1800"/>
      </w:tblGrid>
      <w:tr w:rsidR="003C524F" w:rsidTr="00DF31E8">
        <w:tc>
          <w:tcPr>
            <w:tcW w:w="14090" w:type="dxa"/>
            <w:gridSpan w:val="5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Analýza současného stavu personální oblasti</w:t>
            </w:r>
          </w:p>
        </w:tc>
      </w:tr>
      <w:tr w:rsidR="003C524F" w:rsidTr="00DF31E8">
        <w:tc>
          <w:tcPr>
            <w:tcW w:w="14090" w:type="dxa"/>
            <w:gridSpan w:val="5"/>
            <w:tcBorders>
              <w:top w:val="single" w:sz="18" w:space="0" w:color="auto"/>
              <w:bottom w:val="single" w:sz="18" w:space="0" w:color="auto"/>
            </w:tcBorders>
          </w:tcPr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Celkový evidenční stav zaměstnanců v současné době v našem zařízení  je 201, z toho 23 mužů a 178 žen. Celkový počet a zařazení zaměstnanců v přímé péči a provozu spočívá na základě potřeb Vincentina - poskytovatele sociálních služeb Šternberk. V evidenčním stavu zaměstnanců  jsou také zahrnuti zaměstnanci, kteří pracují ve veřejně prospěšných prací a společensky účelných pracovních místech v rámci ESF ve spolupráci s ÚP v Olomouci a pracují na úsecích a domovech:  na domovech - 8 zaměstnanců VPP (pracovník v sociálních službách), na úseku údržba 1 zaměstnanec  VPP (údržbář-pomocný dělník), v kuchyni zařízení 2 zaměstnanci SÚPM (pomocná kuchařka). V našem zařízení také fungují od roku 2007 zaměstnanecká pracovní místa pro klienty zřízená v rámci projektu „Rozšíření a zkvalitnění služeb pro tělesně a mentálně postižené v ÚSP Vincentinum a Nové Zámky“,  a jsou obsazena na úsecích a domovech: zahrada – 2 zaměstnanci (pěstitel plodin), údržba – 1 zaměstnanec (manipulační dělník), prádelna – 1 zaměstnanec (manipulační dělník) a 2 zaměstnanci (dělnice prádelen), na domovech – 2 zaměstnanci (posel v sociálních službách). Skupinou zaměstnanců, která je nejsilnější  v zařízení jsou pracovníci v sociálních službách (58) – základní nepedagogická činnost, pak následují zaměstnanci manuálně pracující (59),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dále zdravotnický personál (32), vychovatelé (21), pracovníci v sociálních službách v přímé obslužné péči (18), administrativa THP(10),  sociální pracovnice (3). Profese logoped (1) je začleněna v profesi vychovatel, protože logopedická intervence v našem typu zařízení přímo souvisí s výchovnou náplní práce. Členění z pozice dosaženého vzdělání převažují zaměstnanci se středním vzděláním s maturitou (78) a se středním vzděláním s výučním listem (74), pak následují zaměstnanci se základním vzděláním (23), zaměstnanci s vysokoškolským vzděláním (17) a poslední skupinu tvoří zaměstnanci se vzděláním – základy vzdělání (8). </w:t>
            </w:r>
          </w:p>
          <w:p w:rsidR="003C524F" w:rsidRDefault="003C524F" w:rsidP="00DF31E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DF31E8">
        <w:tc>
          <w:tcPr>
            <w:tcW w:w="14090" w:type="dxa"/>
            <w:gridSpan w:val="5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Organizační struktura</w:t>
            </w:r>
          </w:p>
        </w:tc>
      </w:tr>
      <w:tr w:rsidR="003C524F" w:rsidTr="00DF31E8">
        <w:tc>
          <w:tcPr>
            <w:tcW w:w="14090" w:type="dxa"/>
            <w:gridSpan w:val="5"/>
            <w:tcBorders>
              <w:top w:val="single" w:sz="18" w:space="0" w:color="auto"/>
              <w:bottom w:val="single" w:sz="18" w:space="0" w:color="auto"/>
            </w:tcBorders>
          </w:tcPr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>Statutárním orgánem oprávněným jednat jménem zařízení je ředitel, který stojí v čele zařízení. Řediteli zařízení jsou přímo podřízeni  vedoucí zaměstnanci zařízení: vedoucí ekonom zařízení, vedoucí hospodář zařízení, vedoucí výchovně vzdělávací práce, vedoucí zdravotní péče, vedoucí pracoviště Bezručova, vedoucí domovů Sadová ul.,</w:t>
            </w: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b/>
                <w:i/>
                <w:sz w:val="20"/>
                <w:szCs w:val="20"/>
              </w:rPr>
              <w:t>Úsek ekonomický</w:t>
            </w:r>
            <w:r w:rsidRPr="00250336">
              <w:rPr>
                <w:rFonts w:ascii="Arial" w:hAnsi="Arial" w:cs="Arial"/>
                <w:b/>
                <w:sz w:val="20"/>
                <w:szCs w:val="20"/>
              </w:rPr>
              <w:t xml:space="preserve"> - </w:t>
            </w:r>
            <w:r w:rsidRPr="00250336">
              <w:rPr>
                <w:rFonts w:ascii="Arial" w:hAnsi="Arial" w:cs="Arial"/>
                <w:sz w:val="20"/>
                <w:szCs w:val="20"/>
              </w:rPr>
              <w:t>řídí a za jeho činnost odpovídá vedoucí ekonomka zařízení. Vedoucí ekonomka řídí práci 2 účetních, 1 mzdové účetní, 1 ref.personální práce, 1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zásobovači, 1 administrativní pracovnici. </w:t>
            </w: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b/>
                <w:i/>
                <w:sz w:val="20"/>
                <w:szCs w:val="20"/>
              </w:rPr>
              <w:t>Úsek hospodářský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 - řídí a za jeho činnost odpovídá vedoucí hospodář zařízení.  Do hospodářského úseku jsou začleněna tato pracoviště: stravovací provoz-řízen vedoucí stravovacího provozu (13 zaměstnanců), prádelna a šicí dílna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>–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>řízena vedoucí prádelny a šicí dílny (12 zaměstnanců), údržba a úklid, zahrada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>–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řízen vedoucím údržby a úklidu (31 zaměstnanců). Tito vedoucí jednotlivých pracovišť jsou přímo podřízeni vedoucímu hospodáři zařízení. </w:t>
            </w: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b/>
                <w:i/>
                <w:sz w:val="20"/>
                <w:szCs w:val="20"/>
              </w:rPr>
              <w:t>sek výchovně vzdělávací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 - řídí a za  jeho činnost odpovídá vedoucí výchovně vzdělávací práce.  Metodicky řídí, koordinuje a kontroluje činnost pracoviště Bezručova a domovů na Sadové ul., a jejích zaměstnanců po stránce výchovné a vzdělávací. Přímo řídí, organizuje a kontroluje práci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3 sociálních pracovnic, 1 vychovatele-logopeda, 1 sportovního instruktora - PSS, 1 instruktora pracovní terapie – vychovatele, 2 vychovatelů. </w:t>
            </w: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b/>
                <w:i/>
                <w:sz w:val="20"/>
                <w:szCs w:val="20"/>
              </w:rPr>
              <w:t>Úsek zdravotní</w:t>
            </w:r>
            <w:r w:rsidRPr="0025033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250336">
              <w:rPr>
                <w:rFonts w:ascii="Arial" w:hAnsi="Arial" w:cs="Arial"/>
                <w:sz w:val="20"/>
                <w:szCs w:val="20"/>
              </w:rPr>
              <w:t>– řídí a za jeho činnost odpovídá vedoucí zdravotní péče. Metodicky řídí, koordinuje a kontroluje oblast zdravotnickou, ošetřovatelskou, rehabilitační a systém racionální výživy. Přímo řídí práci 3 fyzioterapeutů, 1 nutriční terapeutku a 18 všeobecných sester na domovech Sadová ul.,</w:t>
            </w: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C524F" w:rsidRPr="00250336" w:rsidRDefault="003C524F" w:rsidP="00DF31E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50336">
              <w:rPr>
                <w:rFonts w:ascii="Arial" w:hAnsi="Arial" w:cs="Arial"/>
                <w:b/>
                <w:i/>
                <w:sz w:val="20"/>
                <w:szCs w:val="20"/>
              </w:rPr>
              <w:t>Pracoviště Bezručova a jednotlivé domovy Sadová ul</w:t>
            </w:r>
            <w:r w:rsidRPr="00250336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Pr="00250336">
              <w:rPr>
                <w:rFonts w:ascii="Arial" w:hAnsi="Arial" w:cs="Arial"/>
                <w:sz w:val="20"/>
                <w:szCs w:val="20"/>
              </w:rPr>
              <w:t xml:space="preserve">  - řídí a za jeho činnost odpovídá vedoucí pracoviště Bezručova – 42 zaměstnanců v profesi (PSS, všeobecná sestra, vychovatelé) a vedoucí jednotlivých domovů Sadová ul. – 53 zaměstnanců v profesi (PSS, vychovatelé). </w:t>
            </w:r>
          </w:p>
          <w:p w:rsidR="003C524F" w:rsidRDefault="003C524F" w:rsidP="0025033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5033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Sociální pracovníci</w:t>
            </w:r>
          </w:p>
        </w:tc>
        <w:tc>
          <w:tcPr>
            <w:tcW w:w="6242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sociálních pracovníků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Přepočtený počet sociálních pracovníků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3,0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 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Sociální pracovník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Vyšší odborné vzdělání       </w:t>
            </w:r>
          </w:p>
        </w:tc>
        <w:tc>
          <w:tcPr>
            <w:tcW w:w="3002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Zabezpečování zákl. sociálních agend, sociálněprávní poradenství.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3,0</w:t>
            </w:r>
          </w:p>
        </w:tc>
      </w:tr>
      <w:tr w:rsidR="003C524F" w:rsidTr="00DF31E8">
        <w:tc>
          <w:tcPr>
            <w:tcW w:w="352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02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Pracovníci v přímé péči</w:t>
            </w:r>
          </w:p>
        </w:tc>
        <w:tc>
          <w:tcPr>
            <w:tcW w:w="6242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pracovníků v přímé péči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76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Přepočtený počet pracovníků v přímé péči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76,0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listem, střední vzdělání s maturitní zkouškou a akreditovaný kvalifik.kurz</w:t>
            </w:r>
          </w:p>
        </w:tc>
        <w:tc>
          <w:tcPr>
            <w:tcW w:w="3002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výchovná nepedagogická činnost spočívající v prohlubování a upevňování zákl.hygien. a společ. návyků.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58,0</w:t>
            </w:r>
          </w:p>
        </w:tc>
      </w:tr>
      <w:tr w:rsidR="003C524F" w:rsidTr="00DF31E8">
        <w:tc>
          <w:tcPr>
            <w:tcW w:w="352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akreditovaný kvalif.kurz.</w:t>
            </w:r>
          </w:p>
        </w:tc>
        <w:tc>
          <w:tcPr>
            <w:tcW w:w="3002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Přímá obslužná péče o osoby v pobytových zařízeních sociální služby</w:t>
            </w: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18,0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Zdravotní pracovníci</w:t>
            </w:r>
          </w:p>
        </w:tc>
        <w:tc>
          <w:tcPr>
            <w:tcW w:w="6242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zdravotních pracovníků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Přepočtený počet zdravotních pracovníků</w:t>
            </w:r>
          </w:p>
        </w:tc>
        <w:tc>
          <w:tcPr>
            <w:tcW w:w="1800" w:type="dxa"/>
            <w:tcBorders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29,0</w:t>
            </w:r>
          </w:p>
        </w:tc>
      </w:tr>
      <w:tr w:rsidR="003C524F" w:rsidTr="00DF31E8">
        <w:tc>
          <w:tcPr>
            <w:tcW w:w="3528" w:type="dxa"/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 </w:t>
            </w:r>
          </w:p>
        </w:tc>
        <w:tc>
          <w:tcPr>
            <w:tcW w:w="3240" w:type="dxa"/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Všeobecná sestra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maturitou odborné, vyšší odborné vzdělání,  osvědčení k výkonu zdrav.povolání, zák.č.96/2004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Plánování ošetřovatelské péče formou ošetřovatelského procesu bez odborného dohledu.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Všeobecná sestra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maturitou odborné, vyšší odborné vzdělání, osvědčení k výkonu zdrav.povolání,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96/2004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ošetřovatelské péče prostřednictvím ošetřovatelského procesu pod odborným dohledem.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Fyzioterapeuti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maturitní zkouškou odborné, vyšší odborné vzdělání,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96/2004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Provádění vstupního a kontrolního fyzioterapeutického vyšetření u pacienta nebo klienta sociálních služeb pod odborným dohledem.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Nutriční terapeut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maturitní zkouškou odborné, osvědčení k výkonu zdravot.povolání,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zák.č. 96/2004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Poskytování specifické ošetřovatelské péče při zabez. nutričních potřeb klientů v oblasti praven. péče bez odborného dohledu.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02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Pedagogičtí pracovníci</w:t>
            </w:r>
          </w:p>
        </w:tc>
        <w:tc>
          <w:tcPr>
            <w:tcW w:w="6242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pedagogických pracovníků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pedagogických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16,0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 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Magisterský studijní program–vysokoškolské vzdělání,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3002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včetně hodnocení výsledků, metodická a poradenská činnost.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5,0</w:t>
            </w:r>
          </w:p>
        </w:tc>
      </w:tr>
      <w:tr w:rsidR="003C524F" w:rsidTr="00DF31E8">
        <w:tc>
          <w:tcPr>
            <w:tcW w:w="3528" w:type="dxa"/>
            <w:tcBorders>
              <w:bottom w:val="out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2520" w:type="dxa"/>
            <w:tcBorders>
              <w:bottom w:val="out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3002" w:type="dxa"/>
            <w:tcBorders>
              <w:bottom w:val="out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 metod na zákl. ze znalostí speciál.pedagogiky.</w:t>
            </w:r>
          </w:p>
        </w:tc>
        <w:tc>
          <w:tcPr>
            <w:tcW w:w="3240" w:type="dxa"/>
            <w:tcBorders>
              <w:bottom w:val="out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out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4,0</w:t>
            </w:r>
          </w:p>
        </w:tc>
      </w:tr>
      <w:tr w:rsidR="003C524F" w:rsidTr="00DF31E8">
        <w:tc>
          <w:tcPr>
            <w:tcW w:w="3528" w:type="dxa"/>
            <w:tcBorders>
              <w:top w:val="outset" w:sz="6" w:space="0" w:color="auto"/>
              <w:bottom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2520" w:type="dxa"/>
            <w:tcBorders>
              <w:top w:val="outset" w:sz="6" w:space="0" w:color="auto"/>
              <w:bottom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maturitní zkouškou v oboru vychovatelství, zák.č. 563/2004 Sb.,</w:t>
            </w:r>
          </w:p>
        </w:tc>
        <w:tc>
          <w:tcPr>
            <w:tcW w:w="3002" w:type="dxa"/>
            <w:tcBorders>
              <w:top w:val="outset" w:sz="6" w:space="0" w:color="auto"/>
              <w:bottom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zaměřená na vytváření a rozšiřování vědomostí, dovedností a návyků klientů zařízení sociál. služeb.</w:t>
            </w:r>
          </w:p>
        </w:tc>
        <w:tc>
          <w:tcPr>
            <w:tcW w:w="3240" w:type="dxa"/>
            <w:tcBorders>
              <w:top w:val="outset" w:sz="6" w:space="0" w:color="auto"/>
              <w:bottom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outset" w:sz="6" w:space="0" w:color="auto"/>
              <w:bottom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7,0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tcBorders>
              <w:top w:val="inset" w:sz="6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Další odborní pracovníci</w:t>
            </w:r>
          </w:p>
        </w:tc>
        <w:tc>
          <w:tcPr>
            <w:tcW w:w="6242" w:type="dxa"/>
            <w:gridSpan w:val="2"/>
            <w:tcBorders>
              <w:top w:val="inset" w:sz="6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dalších odborných pracovníků</w:t>
            </w:r>
          </w:p>
        </w:tc>
        <w:tc>
          <w:tcPr>
            <w:tcW w:w="1800" w:type="dxa"/>
            <w:tcBorders>
              <w:top w:val="inset" w:sz="6" w:space="0" w:color="auto"/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dalších odborných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B41648">
        <w:tc>
          <w:tcPr>
            <w:tcW w:w="35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 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B41648">
        <w:tc>
          <w:tcPr>
            <w:tcW w:w="3528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02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B41648">
        <w:tc>
          <w:tcPr>
            <w:tcW w:w="3528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02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Vedoucí pracovníci</w:t>
            </w:r>
          </w:p>
        </w:tc>
        <w:tc>
          <w:tcPr>
            <w:tcW w:w="6242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Celkem vedoucích pracovníků 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vedoucích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14,0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  <w:bottom w:val="inset" w:sz="6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tcBorders>
              <w:top w:val="single" w:sz="18" w:space="0" w:color="auto"/>
              <w:bottom w:val="inset" w:sz="6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tcBorders>
              <w:top w:val="single" w:sz="18" w:space="0" w:color="auto"/>
              <w:bottom w:val="inset" w:sz="6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 </w:t>
            </w:r>
          </w:p>
        </w:tc>
        <w:tc>
          <w:tcPr>
            <w:tcW w:w="3240" w:type="dxa"/>
            <w:tcBorders>
              <w:top w:val="single" w:sz="18" w:space="0" w:color="auto"/>
              <w:bottom w:val="inset" w:sz="6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inset" w:sz="6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DF31E8">
        <w:tc>
          <w:tcPr>
            <w:tcW w:w="3528" w:type="dxa"/>
            <w:tcBorders>
              <w:top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3C524F" w:rsidRPr="00594CE2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 w:rsidRPr="00594CE2">
              <w:rPr>
                <w:rFonts w:ascii="Arial" w:hAnsi="Arial" w:cs="Arial"/>
                <w:sz w:val="20"/>
                <w:szCs w:val="20"/>
              </w:rPr>
              <w:t>Ředitel</w:t>
            </w:r>
          </w:p>
        </w:tc>
        <w:tc>
          <w:tcPr>
            <w:tcW w:w="2520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 w:rsidRPr="004646A3">
              <w:rPr>
                <w:rFonts w:ascii="Arial" w:hAnsi="Arial" w:cs="Arial"/>
                <w:sz w:val="20"/>
                <w:szCs w:val="20"/>
              </w:rPr>
              <w:t>Magisterský studijní program-vysokoškolské vzdělání,</w:t>
            </w:r>
          </w:p>
          <w:p w:rsidR="003C524F" w:rsidRPr="004646A3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 w:rsidRPr="004646A3">
              <w:rPr>
                <w:rFonts w:ascii="Arial" w:hAnsi="Arial" w:cs="Arial"/>
                <w:sz w:val="20"/>
                <w:szCs w:val="20"/>
              </w:rPr>
              <w:t>nař.vl.564/2006 Sb.,</w:t>
            </w:r>
          </w:p>
        </w:tc>
        <w:tc>
          <w:tcPr>
            <w:tcW w:w="3002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3C524F" w:rsidRPr="004646A3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Stanovování směrů finanční strategie, rozsáhlého soustavného investičního rozvoje a personál.rozvoje organizace.</w:t>
            </w:r>
          </w:p>
        </w:tc>
        <w:tc>
          <w:tcPr>
            <w:tcW w:w="3240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Pr="004646A3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inset" w:sz="6" w:space="0" w:color="auto"/>
              <w:left w:val="inset" w:sz="6" w:space="0" w:color="auto"/>
              <w:bottom w:val="inset" w:sz="6" w:space="0" w:color="auto"/>
            </w:tcBorders>
            <w:shd w:val="clear" w:color="auto" w:fill="FFFFFF"/>
          </w:tcPr>
          <w:p w:rsidR="003C524F" w:rsidRPr="004646A3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  <w:tcBorders>
              <w:top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zdravotní péče</w:t>
            </w:r>
          </w:p>
        </w:tc>
        <w:tc>
          <w:tcPr>
            <w:tcW w:w="2520" w:type="dxa"/>
            <w:tcBorders>
              <w:top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maturitou odborné, vyšší odborné vzdělání,  osvědčení k výkonu zdrav.povolání, zák.č. 96/2004 Sb.,</w:t>
            </w:r>
          </w:p>
        </w:tc>
        <w:tc>
          <w:tcPr>
            <w:tcW w:w="3002" w:type="dxa"/>
            <w:tcBorders>
              <w:top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Plánování ošetřovatelské péče formou ošetřovatelského procesu bez odborného dohledu.</w:t>
            </w:r>
          </w:p>
        </w:tc>
        <w:tc>
          <w:tcPr>
            <w:tcW w:w="3240" w:type="dxa"/>
            <w:tcBorders>
              <w:top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inset" w:sz="6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ekonomického úseku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Magisterský studijní program-vysokoškolské vzdělání,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Zajišťování systému financování organizace prostřednictvím více zdrojů financování.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hospodářského úseku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Magisterský studijní program, bakalářský studijní program-vysokoškolské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Zajišťování provozuschopnosti, oprav a údržby výrobních, nevýrobních a ostatních provozních zařízení, budov, staveb apod.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výchovně vzdělávací práce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Magisterský studijní program-vysokoškolské vzdělání,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Samostatné zajišťování výchovné a vzdělávací činnosti při uplatnění speciálněpedagogických postupů.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pracoviště Bezručova-vychovatel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zák.č. 563/2004 Sb.,</w:t>
            </w:r>
          </w:p>
        </w:tc>
        <w:tc>
          <w:tcPr>
            <w:tcW w:w="3002" w:type="dxa"/>
          </w:tcPr>
          <w:p w:rsidR="003C524F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vzděl.metod na zákl. ze znalostí speciál.pedagogiky.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domova-vychovatel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vzděl.metod na zákl. ze znalostí speciál.pedagogiky.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domova-všeobecná sestra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maturitou-odborné, vyšší odborné vzdělání, osvědčení k výkonu zdrav. povolání,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 č. 96/2004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Plánování ošetřovatelské péče formou ošetřovatelského procesu bez odborného dohledu.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stravovacího provozu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maturitou,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 vl. 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Organizace a řízení velkokapacitního stravovacího zařízení.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prádelny a šicí dílny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Organizace a zajišťování běžných provozních a úklidových prací a doplňk. Služeb, vedení příručního skladu.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údržby a úklidu</w:t>
            </w: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listem,,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Zajišťování provozu souboru uvolněných technik. Provozovaných objektů a organizace údržby.</w:t>
            </w: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Administrativní pracovníci </w:t>
            </w:r>
          </w:p>
        </w:tc>
        <w:tc>
          <w:tcPr>
            <w:tcW w:w="6242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Celkem administrativních pracovníků 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administrativních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  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250336">
        <w:tc>
          <w:tcPr>
            <w:tcW w:w="352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Magisterský studijní program-vysokoškolské vzdělání,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  <w:tcBorders>
              <w:top w:val="single" w:sz="18" w:space="0" w:color="auto"/>
            </w:tcBorders>
          </w:tcPr>
          <w:p w:rsidR="003C524F" w:rsidRPr="004646A3" w:rsidRDefault="003C524F" w:rsidP="00B56B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Stanovování směrů finanční strategie, rozsáhlého soustavného investičního rozvoje a personál. rozvoje  organizace.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250336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ekonomického úseku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Magisterský studijní program, bakalářský studijní program-vysokoškolské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Zajišťování systému financování organizace prostřednictvím více zdrojů.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250336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hospodářského úseku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Magisterský studijní program, bakalářský studijní program-vysokoškolské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Zajišťování provozuschopnosti, oprav a údržby výrobních, nevýrobních a ostatních provozních zařízení, budov, staveb apod.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250336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stravovacího provozu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maturitou,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Organizace a řízení velkokapacitního stravovacího zařízení.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250336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Hlavní účetní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Vyšší odborné vzdělání, střední vzdělání s maturitou,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Vedení účetních knih (deníku, hlavní knihy), jejich otevírání a uzavírání.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Účetní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maturitou,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Zajišťování styku s bankou.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Mzdová účetní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Vyšší odborné vzdělání, střední vzdělání s maturitou,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Koordinace a metodické usměrňování výpočtu, výplaty a zúčtování platu a dalších plnění poskytovaným zaměstnancům.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Personalista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Vyšší odborné vzdělání, střední vzdělání s maturitou,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 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Komplexní zajišťování oblasti organizačních vztahů a systematizace, personalistiky, odměňování nebo přípravy a vzdělávání zaměstnanců. 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Zásobovač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¨Střední vzdělání s maturitou,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Samostatný nákup vymezeného sortimentu zboží a sjednávání kontraktů, vystavování objednávek, potvrzování faktur.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Administrativní pracovník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Zajišťování skartačního řízení. 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 w:val="restart"/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Ostatní pracovníci </w:t>
            </w:r>
          </w:p>
        </w:tc>
        <w:tc>
          <w:tcPr>
            <w:tcW w:w="6242" w:type="dxa"/>
            <w:gridSpan w:val="2"/>
            <w:tcBorders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ostatní pracovníci</w:t>
            </w:r>
          </w:p>
        </w:tc>
        <w:tc>
          <w:tcPr>
            <w:tcW w:w="1800" w:type="dxa"/>
            <w:tcBorders>
              <w:lef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</w:t>
            </w:r>
          </w:p>
        </w:tc>
      </w:tr>
      <w:tr w:rsidR="003C524F" w:rsidTr="00DF31E8">
        <w:trPr>
          <w:cantSplit/>
        </w:trPr>
        <w:tc>
          <w:tcPr>
            <w:tcW w:w="6048" w:type="dxa"/>
            <w:gridSpan w:val="2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42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ostatních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49,25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Vzdělání</w:t>
            </w:r>
          </w:p>
        </w:tc>
        <w:tc>
          <w:tcPr>
            <w:tcW w:w="300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  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DF31E8">
        <w:tc>
          <w:tcPr>
            <w:tcW w:w="3528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Skladová dělnice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nar.vl.č. 564/2006 Sb.,</w:t>
            </w:r>
          </w:p>
        </w:tc>
        <w:tc>
          <w:tcPr>
            <w:tcW w:w="3002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Organizace příjmu, skladování, ošetřování a výdeje zboží nebo surovin v širokém sortimentu včetně vstupní i výstupní kontroly.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Samostatná kuchařka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 listem-obor kuchařka,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Výroba nejsložitějších dietních jídel v rozsahu podle dietního systému ve zdrav. zařízeních.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Pomocná kuchařka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Výroba polévek a příloh k hlavním jídlům.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prádelny a šicí dílny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Organizace a zajišťování běžných provozních a úklidových prací a doplňkových služeb, vedení příručního skladu.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Dělnice v prádelně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Strojní žehlení oděvů na lisech všech tipů včetně dožehlování na napařovacích figurách.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Dělník v prádelně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Manipulace s předměty a materiálem s použitím mechanizačních prostředků.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Švadlena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listem-obor švadlena,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Výměna zdrhovadel, manžet a patek, těžení správkového ma- teriálu ze zrušených kusů.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údržby a úklidu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listem,,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Zajišťování provozu souboru uvolněných technolog. provoz. objektů a organizace údržby.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Elektrikář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listem-obor elektri</w:t>
            </w:r>
            <w:r w:rsidR="00F12396">
              <w:rPr>
                <w:rFonts w:ascii="Arial" w:hAnsi="Arial" w:cs="Arial"/>
                <w:sz w:val="20"/>
                <w:szCs w:val="20"/>
              </w:rPr>
              <w:t>kář, platnost vyhl.č.50/78 Sb.,</w:t>
            </w:r>
            <w:r>
              <w:rPr>
                <w:rFonts w:ascii="Arial" w:hAnsi="Arial" w:cs="Arial"/>
                <w:sz w:val="20"/>
                <w:szCs w:val="20"/>
              </w:rPr>
              <w:t xml:space="preserve"> nař.vl.č. 564/2006 Sb.,.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Provádění údržby a oprav automatických zařízení s měřící,  regul. a signal. technikou.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Údržbář-řidič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listem-obor zámečník, truhlář, instalatér,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nar.vl.č.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Montáž a opravy bytových vodoinstalací a zařizovacích předmětů připoj. na kanalizaci.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Opravy nábytku včetně kancelářského a ostatních dřevěných dílů vnitř,zařízení. 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Údržbář-pomocný dělník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Ruční manipulace a přenášení těžkých kusů nábytku, strojů a zařízení. 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Zahradník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Střední vzdělání s výučním listem-obor zahradník,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odborné práce při přípravě půdy malou mechanizací nebo dezinfekcí, při výsevu semen, vysazování stromů.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Pomocnice – úv.1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Mechanické mytí a leštění podlah, čištění osvětlovacích těles, čištění a dezinfekce klozetů.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Pomocnice – úv.0,5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Běžný úklid, zametání, utírání prachu, čištění oken.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4,0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Manipulační dělník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Základy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Ruční manipulace s materiály o hmotnosti do </w:t>
            </w:r>
            <w:smartTag w:uri="urn:schemas-microsoft-com:office:smarttags" w:element="metricconverter">
              <w:smartTagPr>
                <w:attr w:name="ProductID" w:val="50 kg"/>
              </w:smartTagPr>
              <w:r>
                <w:rPr>
                  <w:rFonts w:ascii="Arial" w:hAnsi="Arial" w:cs="Arial"/>
                  <w:sz w:val="20"/>
                  <w:szCs w:val="20"/>
                </w:rPr>
                <w:t>50 kg</w:t>
              </w:r>
            </w:smartTag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0,75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Pěstitel plodin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Základy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Ošetřování porostů zaléváním, okopáváním apod. pomocné práce při setí. 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0,75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Posel v sociál.službách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Základ vzdělání, 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Pochůzky převážně ve vnějším styku úřadů s organizacemi.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0,75</w:t>
            </w:r>
          </w:p>
        </w:tc>
      </w:tr>
      <w:tr w:rsidR="003C524F" w:rsidTr="00DF31E8">
        <w:tc>
          <w:tcPr>
            <w:tcW w:w="3528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Dělnice prádelen</w:t>
            </w:r>
          </w:p>
        </w:tc>
        <w:tc>
          <w:tcPr>
            <w:tcW w:w="252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Základy vzdělání, nař.vl.č. 564/2006 Sb.,</w:t>
            </w:r>
          </w:p>
        </w:tc>
        <w:tc>
          <w:tcPr>
            <w:tcW w:w="3002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Ruční značkování a drobné opravy prádla a oděvů.</w:t>
            </w:r>
          </w:p>
        </w:tc>
        <w:tc>
          <w:tcPr>
            <w:tcW w:w="324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Vincentinum-PSS Šternberk, příspěvková organizace</w:t>
            </w:r>
          </w:p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DF31E8">
        <w:tc>
          <w:tcPr>
            <w:tcW w:w="3528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pracovních pozic</w:t>
            </w:r>
          </w:p>
        </w:tc>
        <w:tc>
          <w:tcPr>
            <w:tcW w:w="252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6242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pracovních úvazků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DF3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191,25</w:t>
            </w:r>
          </w:p>
        </w:tc>
      </w:tr>
    </w:tbl>
    <w:p w:rsidR="003C524F" w:rsidRDefault="003C524F">
      <w:bookmarkStart w:id="61" w:name="_Toc233462930"/>
    </w:p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/>
    <w:p w:rsidR="003C524F" w:rsidRDefault="003C524F" w:rsidP="005C61F7">
      <w:pPr>
        <w:pStyle w:val="Nadpis2"/>
        <w:rPr>
          <w:i w:val="0"/>
          <w:iCs w:val="0"/>
          <w:color w:val="FF0000"/>
          <w:sz w:val="20"/>
          <w:szCs w:val="20"/>
        </w:rPr>
      </w:pPr>
      <w:bookmarkStart w:id="62" w:name="_Toc291828691"/>
      <w:r>
        <w:rPr>
          <w:i w:val="0"/>
          <w:iCs w:val="0"/>
        </w:rPr>
        <w:t>7.2 Personální strategie – nové služby</w:t>
      </w:r>
      <w:bookmarkEnd w:id="62"/>
      <w:r>
        <w:rPr>
          <w:i w:val="0"/>
          <w:iCs w:val="0"/>
          <w:color w:val="FF0000"/>
          <w:sz w:val="20"/>
          <w:szCs w:val="20"/>
        </w:rPr>
        <w:tab/>
      </w:r>
      <w:r>
        <w:rPr>
          <w:i w:val="0"/>
          <w:iCs w:val="0"/>
          <w:color w:val="FF0000"/>
          <w:sz w:val="20"/>
          <w:szCs w:val="20"/>
        </w:rPr>
        <w:tab/>
      </w:r>
      <w:r>
        <w:rPr>
          <w:i w:val="0"/>
          <w:iCs w:val="0"/>
          <w:color w:val="FF0000"/>
          <w:sz w:val="20"/>
          <w:szCs w:val="20"/>
        </w:rPr>
        <w:tab/>
      </w:r>
      <w:r>
        <w:rPr>
          <w:i w:val="0"/>
          <w:iCs w:val="0"/>
          <w:color w:val="FF0000"/>
          <w:sz w:val="20"/>
          <w:szCs w:val="20"/>
        </w:rPr>
        <w:tab/>
      </w:r>
      <w:r>
        <w:rPr>
          <w:i w:val="0"/>
          <w:iCs w:val="0"/>
          <w:color w:val="FF0000"/>
          <w:sz w:val="20"/>
          <w:szCs w:val="20"/>
        </w:rPr>
        <w:tab/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1980"/>
        <w:gridCol w:w="2160"/>
        <w:gridCol w:w="2880"/>
        <w:gridCol w:w="3240"/>
        <w:gridCol w:w="1800"/>
      </w:tblGrid>
      <w:tr w:rsidR="003C524F" w:rsidTr="00622B82">
        <w:tc>
          <w:tcPr>
            <w:tcW w:w="1414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Návrh nového stavu personální oblasti</w:t>
            </w:r>
          </w:p>
        </w:tc>
      </w:tr>
      <w:tr w:rsidR="003C524F" w:rsidTr="00622B82">
        <w:tc>
          <w:tcPr>
            <w:tcW w:w="14148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3C524F" w:rsidRPr="009D1345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9D1345">
              <w:rPr>
                <w:rFonts w:ascii="Arial" w:hAnsi="Arial" w:cs="Arial"/>
                <w:sz w:val="20"/>
                <w:szCs w:val="20"/>
              </w:rPr>
              <w:t>Se z</w:t>
            </w:r>
            <w:r>
              <w:rPr>
                <w:rFonts w:ascii="Arial" w:hAnsi="Arial" w:cs="Arial"/>
                <w:sz w:val="20"/>
                <w:szCs w:val="20"/>
              </w:rPr>
              <w:t>rušením pracoviště Bezručova budou pracovníci v sociálních službách, vychovatelé, sociální pracovnice a vedoucí pracoviště zařazeni na nová pracoviště. U profese údržbáře a pomocnice bude</w:t>
            </w:r>
            <w:r w:rsidR="00F12396">
              <w:rPr>
                <w:rFonts w:ascii="Arial" w:hAnsi="Arial" w:cs="Arial"/>
                <w:sz w:val="20"/>
                <w:szCs w:val="20"/>
              </w:rPr>
              <w:t xml:space="preserve"> nutná rekvalifikace na pracovní</w:t>
            </w:r>
            <w:r>
              <w:rPr>
                <w:rFonts w:ascii="Arial" w:hAnsi="Arial" w:cs="Arial"/>
                <w:sz w:val="20"/>
                <w:szCs w:val="20"/>
              </w:rPr>
              <w:t xml:space="preserve">ka v sociálních službách absolvováním kurzu. U nově přijímaných zaměstnanců bude podmínkou přijetí splnění kvalifikačních předpokladů na konkrétní pozici. </w:t>
            </w:r>
          </w:p>
          <w:p w:rsidR="003C524F" w:rsidRPr="009D1345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1414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Návrh nové organizační struktury</w:t>
            </w:r>
          </w:p>
        </w:tc>
      </w:tr>
      <w:tr w:rsidR="003C524F" w:rsidTr="00622B82">
        <w:tc>
          <w:tcPr>
            <w:tcW w:w="14148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5C61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Nová organizační struktura Vincentina vychází z původní organizační struktury. Z této bude zcela vypuštěno pracoviště na Bezručově ulici ve Šternberku.</w:t>
            </w:r>
          </w:p>
          <w:p w:rsidR="003C524F" w:rsidRPr="005C61F7" w:rsidRDefault="003C524F" w:rsidP="005C61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Statutárním orgánem Vincentina – poskytovatele sociálních služeb Šternberk, příspěvkové orga</w:t>
            </w:r>
            <w:r w:rsidR="00F12396">
              <w:rPr>
                <w:rFonts w:ascii="Arial" w:hAnsi="Arial" w:cs="Arial"/>
                <w:sz w:val="20"/>
                <w:szCs w:val="20"/>
              </w:rPr>
              <w:t>nizace je ředitel. Jejími podříz</w:t>
            </w:r>
            <w:r>
              <w:rPr>
                <w:rFonts w:ascii="Arial" w:hAnsi="Arial" w:cs="Arial"/>
                <w:sz w:val="20"/>
                <w:szCs w:val="20"/>
              </w:rPr>
              <w:t>enými jsou vedoucí jednotlivých úseků a domovů. Nově do organizační struktury vstupují oddělené pracoviště s transformovaným a novým typem sociálních služeb. Z tohoto pohledu je organizační struktura těchto nových pracovišť (domovů) postavena na schématu vedoucího pracovníka, kterému jsou podřízení pracovníci v sociálních službách a vychovatelé. Současné řešení personální strategie vychází z reorganizace stávajících zaměs</w:t>
            </w:r>
            <w:r w:rsidR="00F12396">
              <w:rPr>
                <w:rFonts w:ascii="Arial" w:hAnsi="Arial" w:cs="Arial"/>
                <w:sz w:val="20"/>
                <w:szCs w:val="20"/>
              </w:rPr>
              <w:t>tnanců s minimálními požadavky</w:t>
            </w:r>
            <w:r>
              <w:rPr>
                <w:rFonts w:ascii="Arial" w:hAnsi="Arial" w:cs="Arial"/>
                <w:sz w:val="20"/>
                <w:szCs w:val="20"/>
              </w:rPr>
              <w:t xml:space="preserve"> na vznik nových pozic (4).</w:t>
            </w:r>
          </w:p>
          <w:p w:rsidR="003C524F" w:rsidRDefault="003C524F" w:rsidP="005C61F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Pr="00162F5C" w:rsidRDefault="003C524F" w:rsidP="009827E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</w:rPr>
              <w:t xml:space="preserve">DOMOV SE ZVLÁŠTNÍM REŽIMEM (§ 50) 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Šternberk</w:t>
            </w:r>
            <w:r>
              <w:rPr>
                <w:rFonts w:ascii="Arial" w:hAnsi="Arial" w:cs="Arial"/>
                <w:sz w:val="20"/>
                <w:szCs w:val="20"/>
              </w:rPr>
              <w:t xml:space="preserve"> (2 domovy se zvláštním režimem) …. 2 domácnosti po 6ti uživatelích</w:t>
            </w: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 každé 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2 </w:t>
            </w:r>
            <w:r>
              <w:rPr>
                <w:rFonts w:ascii="Arial" w:hAnsi="Arial" w:cs="Arial"/>
                <w:sz w:val="20"/>
                <w:szCs w:val="20"/>
              </w:rPr>
              <w:t xml:space="preserve">pracovníci v sociálních službách (PSS) </w:t>
            </w:r>
            <w:r w:rsidRPr="00162F5C">
              <w:rPr>
                <w:rFonts w:ascii="Arial" w:hAnsi="Arial" w:cs="Arial"/>
                <w:sz w:val="20"/>
                <w:szCs w:val="20"/>
              </w:rPr>
              <w:t>ve službě přes den + 1 PSS na noční směně, celkově denně ve službě 4 PSS (11.5 hod.) + 2 PSS (12 hod.). 4x11,5 + 2x12 = 70 x 365 = 25 550 hodin práce PSS za rok. Možnosti jedné PSS za rok jsou 1 677 hodin. 25550 : 1 677 = 15,23 tedy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16 PSS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Default="003C524F" w:rsidP="009827EA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>Vychovatelé: pro každou domácnost jeden 5x v týdnu. Potřeba vychovatelů na rok : 2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x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x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253 (pracovní dny) = 4 048 hod. za rok - (ŘD + st. volno) což činí 45+12x8=456, tedy skutečné možnosti jednoho vychovatele jsou : 4 048-(2x456) 912 : 2 = 1568    4 048:1 568 = 2,58  tedy 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3 vychovatelé</w:t>
            </w: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je 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potřeba k zajištění chodu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2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domácností v lokalitě Šternberk 16 PSS, 3 vychovatelé a jeden vedoucí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pro oba domovy ve Šternberku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Lužice</w:t>
            </w:r>
            <w:r>
              <w:rPr>
                <w:rFonts w:ascii="Arial" w:hAnsi="Arial" w:cs="Arial"/>
                <w:sz w:val="20"/>
                <w:szCs w:val="20"/>
              </w:rPr>
              <w:t xml:space="preserve"> (1 domov se zvláštním režimem) …… 1 domácnost pro 6 uživatelů</w:t>
            </w: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>Denní služba bude zajištěna 2 PSS + 1 PSS na noční směně, celkově denně ve službě 2 PSS (11.5 hod.) + 1 PSS (12 hod.). 2x11,5 + 1x12 = 35 x 365 = 12 775 hodin práce PSS za rok. Možnosti jedné PSS za rok jsou 1677 hodin. 12775 : 1677 = 7,6  tedy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8 PSS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Vychovatelé: 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pro zajištění chodu této domácnosti </w:t>
            </w:r>
            <w:r>
              <w:rPr>
                <w:rFonts w:ascii="Arial" w:hAnsi="Arial" w:cs="Arial"/>
                <w:sz w:val="20"/>
                <w:szCs w:val="20"/>
              </w:rPr>
              <w:t>je potřeba vychovatele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5x v týdnu. Potřeba vychovatelů na rok : 1x8x253 (pracovní dny) = 2024 hod. za rok - (ŘD + st. volno) což činí 45+12x8=456, tedy skutečné možnosti jednoho vychovatele jsou : 2024-456 = 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>1568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hod. za rok. 2024 : 1568 = 1,3  tedy 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2 vychovatelé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je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potřeba k zajištění chodu pracoviště Lužice 8 PSS a 2 vychovatele, z čehož jeden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bude vykonávat pozici vedoucího d</w:t>
            </w:r>
            <w:r w:rsidR="00F12396">
              <w:rPr>
                <w:rFonts w:ascii="Arial" w:hAnsi="Arial" w:cs="Arial"/>
                <w:sz w:val="20"/>
                <w:szCs w:val="20"/>
                <w:u w:val="single"/>
              </w:rPr>
              <w:t>o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mova.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162F5C" w:rsidRDefault="003C524F" w:rsidP="009827E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</w:rPr>
              <w:t>DOMOV PRO OSOBY SE ZDRAVOTNÍM POSTIŽENÍM  (§ 48)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Uničov</w:t>
            </w:r>
            <w:r>
              <w:rPr>
                <w:rFonts w:ascii="Arial" w:hAnsi="Arial" w:cs="Arial"/>
                <w:sz w:val="20"/>
                <w:szCs w:val="20"/>
              </w:rPr>
              <w:t xml:space="preserve"> (2 domovy pro osoby se zdravotním postižením) … v každém domově 2 domácnosti po 6ti uživatelích  … celkem 4 domácnosti</w:t>
            </w: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 xml:space="preserve">V každé domácnosti 2 PSS ve službě přes den + 1 PSS na noční směně, celkově denně ve službě 8 PSS (11.5 hod.) + 2 PSS (12 hod.). 8x11,5 + 2x12 = 116 x 365 = 42340 hodin práce PSS za rok. Možnosti jedné PSS za rok jsou 1 677 hodin. 42340 : 1 677 = 25,25 tedy </w:t>
            </w:r>
            <w:r w:rsidRPr="00162F5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26 PSS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162F5C">
              <w:rPr>
                <w:rFonts w:ascii="Arial" w:hAnsi="Arial" w:cs="Arial"/>
                <w:sz w:val="20"/>
                <w:szCs w:val="20"/>
              </w:rPr>
              <w:t>Předpokládám, že noční službu</w:t>
            </w:r>
            <w:r w:rsidR="00F12396">
              <w:rPr>
                <w:rFonts w:ascii="Arial" w:hAnsi="Arial" w:cs="Arial"/>
                <w:sz w:val="20"/>
                <w:szCs w:val="20"/>
              </w:rPr>
              <w:t xml:space="preserve"> bude zajišťovat v domě se dvěma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domácnostmi pouze </w:t>
            </w: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162F5C">
              <w:rPr>
                <w:rFonts w:ascii="Arial" w:hAnsi="Arial" w:cs="Arial"/>
                <w:sz w:val="20"/>
                <w:szCs w:val="20"/>
              </w:rPr>
              <w:t xml:space="preserve"> PSS. </w:t>
            </w: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je potřeba k zajištění chodu 4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domácností v lokalitě Uničov 26 PSS a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1 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>vedoucí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a 1 uklízečka pro oba domovy (alternativa 2 x 0,5)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Lokalita Šumperk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(1 domov pro osoby se zdravotním postižením) …. 2 domácnosti po 6ti uživatelích</w:t>
            </w:r>
          </w:p>
          <w:p w:rsidR="003C524F" w:rsidRPr="00162F5C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162F5C">
              <w:rPr>
                <w:rFonts w:ascii="Arial" w:hAnsi="Arial" w:cs="Arial"/>
                <w:sz w:val="20"/>
                <w:szCs w:val="20"/>
              </w:rPr>
              <w:t>lužba bude zajištěna denně dvěma PSS v každé domácnosti. 365 dnů v roce x 46 hod.(4PSS) = roční potřeba odpracovaných hodin 16 790 hod. Možnosti jedné PSS jsou 1 677 hodin za rok. 16 790 : 1 677 = 10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PSS na denní směně. Noční službu zajistí jedna PSS. 365 x 12 = 4 380 : 1 677 = 2,6 = 3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PSS na nočních směnách. Potřeba vychovatele je 0,5 na jednu domácnost, celkem tedy 1,5 vych. Vychovatel odpracuje za rok 253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(prac.dny)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x 8hod.-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456 (ŘD+SV) = 1 560hod. Potřeba je 253x8x1,5=3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162F5C">
              <w:rPr>
                <w:rFonts w:ascii="Arial" w:hAnsi="Arial" w:cs="Arial"/>
                <w:sz w:val="20"/>
                <w:szCs w:val="20"/>
              </w:rPr>
              <w:t>036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hod.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za rok : 1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162F5C">
              <w:rPr>
                <w:rFonts w:ascii="Arial" w:hAnsi="Arial" w:cs="Arial"/>
                <w:sz w:val="20"/>
                <w:szCs w:val="20"/>
              </w:rPr>
              <w:t>560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62F5C">
              <w:rPr>
                <w:rFonts w:ascii="Arial" w:hAnsi="Arial" w:cs="Arial"/>
                <w:sz w:val="20"/>
                <w:szCs w:val="20"/>
              </w:rPr>
              <w:t>(možnost jednoho vych.) = 1,95 tedy 2 vych.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Celkem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je potřeba k zajištění chodu 2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domácností v lokalitě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Šumperk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13</w:t>
            </w:r>
            <w:r w:rsidRPr="00162F5C">
              <w:rPr>
                <w:rFonts w:ascii="Arial" w:hAnsi="Arial" w:cs="Arial"/>
                <w:sz w:val="20"/>
                <w:szCs w:val="20"/>
                <w:u w:val="single"/>
              </w:rPr>
              <w:t xml:space="preserve"> PSS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, 1 vychovatel + 1 vychovatel (vedoucí) s úvazkem 0,75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0F445E">
              <w:rPr>
                <w:rFonts w:ascii="Arial" w:hAnsi="Arial" w:cs="Arial"/>
                <w:sz w:val="20"/>
                <w:szCs w:val="20"/>
              </w:rPr>
              <w:t>CHRÁNĚNÉ BYDLENÍ (§ 51)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756021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756021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Šumperk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756021">
              <w:rPr>
                <w:rFonts w:ascii="Arial" w:hAnsi="Arial" w:cs="Arial"/>
                <w:sz w:val="20"/>
                <w:szCs w:val="20"/>
              </w:rPr>
              <w:t>…….. 1</w:t>
            </w:r>
            <w:r>
              <w:rPr>
                <w:rFonts w:ascii="Arial" w:hAnsi="Arial" w:cs="Arial"/>
                <w:sz w:val="20"/>
                <w:szCs w:val="20"/>
              </w:rPr>
              <w:t xml:space="preserve"> domácnost pro 6 uživatelů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</w:t>
            </w:r>
            <w:r w:rsidRPr="00756021">
              <w:rPr>
                <w:rFonts w:ascii="Arial" w:hAnsi="Arial" w:cs="Arial"/>
                <w:sz w:val="20"/>
                <w:szCs w:val="20"/>
              </w:rPr>
              <w:t>e všední dny</w:t>
            </w:r>
            <w:r>
              <w:rPr>
                <w:rFonts w:ascii="Arial" w:hAnsi="Arial" w:cs="Arial"/>
                <w:sz w:val="20"/>
                <w:szCs w:val="20"/>
              </w:rPr>
              <w:t xml:space="preserve"> bude veškerá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pomoc </w:t>
            </w:r>
            <w:r>
              <w:rPr>
                <w:rFonts w:ascii="Arial" w:hAnsi="Arial" w:cs="Arial"/>
                <w:sz w:val="20"/>
                <w:szCs w:val="20"/>
              </w:rPr>
              <w:t>zajišťovaná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1 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PSS, formou tzv. dělené směny. Víkendové a sváteční služby by bylo potřeba zajistit </w:t>
            </w: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PSS. Počet pracovních dnů v roce je 253x8hod. (pracovní doba</w:t>
            </w:r>
            <w:r>
              <w:rPr>
                <w:rFonts w:ascii="Arial" w:hAnsi="Arial" w:cs="Arial"/>
                <w:sz w:val="20"/>
                <w:szCs w:val="20"/>
              </w:rPr>
              <w:t xml:space="preserve"> 1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PSS) = 2 024 hodin + 112 víkendů a svátků x 16 (pracovní doba dvou PSS) = 1792 hodin. Celkem bude muset být odslouženo 3 816 hodin. Možnosti </w:t>
            </w: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756021">
              <w:rPr>
                <w:rFonts w:ascii="Arial" w:hAnsi="Arial" w:cs="Arial"/>
                <w:sz w:val="20"/>
                <w:szCs w:val="20"/>
              </w:rPr>
              <w:t xml:space="preserve"> PSS za rok jsou 1 677 hodin. 3 816 : 1 677 = 2,3  tedy 3 PSS (4 PSS)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Pr="00972D55" w:rsidRDefault="003C524F" w:rsidP="009827EA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Celkem je potřeba k zajištění chodu 1 domácnosti v lokalitě Šumperk CHB  4 PSS, vedoucí (vychovatel) s úvazkem 0,25</w:t>
            </w:r>
          </w:p>
          <w:p w:rsidR="003C524F" w:rsidRPr="00756021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 w:rsidRPr="00756021">
              <w:rPr>
                <w:rFonts w:ascii="Arial" w:hAnsi="Arial" w:cs="Arial"/>
                <w:b/>
                <w:sz w:val="20"/>
                <w:szCs w:val="20"/>
                <w:u w:val="single"/>
              </w:rPr>
              <w:t>Lokalita Šternberk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…… 2 domácnosti po 4 uživatelích</w:t>
            </w:r>
          </w:p>
          <w:p w:rsidR="003C524F" w:rsidRDefault="003C524F" w:rsidP="009827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Veškerá pomoc bude zajištována PSS ze střediska Sadova ul. ve Šternberku.  V těchto domácnostech budou umístěni uživatelé, kteří jsou nejvíce připraveni pro samostatný život. Proto není plánovaná pro lokalitu ve Šternberku nárůst pracovních míst.</w:t>
            </w:r>
          </w:p>
          <w:p w:rsidR="003C524F" w:rsidRDefault="003C524F" w:rsidP="005C61F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524F" w:rsidRDefault="003C524F" w:rsidP="005C61F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Sociální pracovníci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sociálních pracovníků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Přepočtený počet sociálních pracovníků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0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Pracovníci v přímé péči o uživatele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pracovníků v přímé péči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Přepočtený počet pracovníků v přímé péči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1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listem, střední vzdělání s maturitní zkouškou a akreditovaný kvalifik.kurz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výchovná nepedagogická činnost spočívající v prohlubování a upevňování zákl.hygien. a společ. návyků.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>pracoviště Uničov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26,0</w:t>
            </w:r>
          </w:p>
        </w:tc>
      </w:tr>
      <w:tr w:rsidR="003C524F" w:rsidTr="00622B82"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listem, střední vzdělání s maturitní zkouškou a akreditovaný kvalifik.kurz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výchovná nepedagogická činnost spočívající v prohlubování a upevňování zákl.hygien. a společ. návyků.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Šternberk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16,0</w:t>
            </w:r>
          </w:p>
        </w:tc>
      </w:tr>
      <w:tr w:rsidR="003C524F" w:rsidTr="00622B82"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listem, střední vzdělání s maturitní zkouškou a akreditovaný kvalifik.kurz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výchovná nepedagogická činnost spočívající v prohlubování a upevňování zákl.hygien. a společ. návyků.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Lužice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Pr="0020062A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20062A">
              <w:rPr>
                <w:rFonts w:ascii="Arial" w:hAnsi="Arial" w:cs="Arial"/>
                <w:sz w:val="20"/>
                <w:szCs w:val="20"/>
              </w:rPr>
              <w:t>8,0</w:t>
            </w:r>
          </w:p>
        </w:tc>
      </w:tr>
      <w:tr w:rsidR="003C524F" w:rsidTr="00622B82">
        <w:tc>
          <w:tcPr>
            <w:tcW w:w="2088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listem, střední vzdělání s maturitní zkouškou a akreditovaný kvalifik.kurz</w:t>
            </w:r>
          </w:p>
        </w:tc>
        <w:tc>
          <w:tcPr>
            <w:tcW w:w="216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výchovná nepedagogická činnost spočívající v prohlubování a upevňování zákl.hygien. a společ. návyků.</w:t>
            </w:r>
          </w:p>
        </w:tc>
        <w:tc>
          <w:tcPr>
            <w:tcW w:w="324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Šumperk, 1. vila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13,0</w:t>
            </w:r>
          </w:p>
        </w:tc>
      </w:tr>
      <w:tr w:rsidR="003C524F" w:rsidTr="00622B82">
        <w:tc>
          <w:tcPr>
            <w:tcW w:w="2088" w:type="dxa"/>
            <w:tcBorders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výučním listem, střední vzdělání s maturitní zkouškou a akreditovaný kvalifik.kurz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výchovná nepedagogická činnost spočívající v prohlubování a upevňování zákl.hygien. a společ. návyků.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Šumperk, 2. vila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4,0</w:t>
            </w:r>
          </w:p>
        </w:tc>
      </w:tr>
      <w:tr w:rsidR="003C524F" w:rsidTr="00622B82"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Zdravotní pracovníci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zdravotních pracovníků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Přepočtený počet zdravotních pracovníků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2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Pedagogičtí pracovníci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pedagogických pracovníků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Přepočtený počet pedagogických pracovníků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3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maturitní zkouškou v oboru vychovatelství, zák.č. 563/2004 Sb.,</w:t>
            </w: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zaměřená na vytváření a rozšiřování vědomostí, dovedností a návyků klientů zařízení sociál. služeb.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 w:rsidRPr="0051496D">
              <w:rPr>
                <w:rFonts w:ascii="Arial" w:hAnsi="Arial" w:cs="Arial"/>
                <w:b/>
                <w:sz w:val="20"/>
                <w:szCs w:val="20"/>
              </w:rPr>
              <w:t>Lužice</w:t>
            </w: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maturitní zkouškou v oboru vychovatelství, zák.č. 563/2004 Sb.,</w:t>
            </w: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zaměřená na vytváření a rozšiřování vědomostí, dovedností a návyků klientů zařízení sociál. služeb.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 w:rsidRPr="00BD09E9">
              <w:rPr>
                <w:rFonts w:ascii="Arial" w:hAnsi="Arial" w:cs="Arial"/>
                <w:b/>
                <w:sz w:val="20"/>
                <w:szCs w:val="20"/>
              </w:rPr>
              <w:t>Šumperk</w:t>
            </w: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622B82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Střední vzdělání s maturitní zkouškou v oboru vychovatelství, zák.č. 563/2004 Sb.,</w:t>
            </w: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zaměřená na vytváření a rozšiřování vědomostí, dovedností a návyků klientů zařízení sociál. služeb.</w:t>
            </w: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 w:rsidRPr="00BD09E9">
              <w:rPr>
                <w:rFonts w:ascii="Arial" w:hAnsi="Arial" w:cs="Arial"/>
                <w:b/>
                <w:sz w:val="20"/>
                <w:szCs w:val="20"/>
              </w:rPr>
              <w:t>Šternberk</w:t>
            </w: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3,0</w:t>
            </w: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Další odborní pracovníci 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Celkem dalších odborných pracovníků 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dalších odborných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4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Vedoucí pracovníci 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Celkem vedoucích pracovníků 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vedoucích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5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 (vedoucí pracoviště)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vzděl.metod na zákl.</w:t>
            </w:r>
          </w:p>
        </w:tc>
        <w:tc>
          <w:tcPr>
            <w:tcW w:w="324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>pracoviště Uničov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622B82"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 (vedoucí pracoviště)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vzděl.metod na zákl.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Šternberk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622B82"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 (vedoucí pracoviště)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vzděl.metod na zákl.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Lužice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622B82">
        <w:tc>
          <w:tcPr>
            <w:tcW w:w="2088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 (vedoucí pracoviště)</w:t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vzděl.metod na zákl.</w:t>
            </w:r>
          </w:p>
        </w:tc>
        <w:tc>
          <w:tcPr>
            <w:tcW w:w="324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Šumperk, 1. vila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0,75</w:t>
            </w:r>
          </w:p>
        </w:tc>
      </w:tr>
      <w:tr w:rsidR="003C524F" w:rsidTr="00622B82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 (vedoucí pracoviště)</w:t>
            </w: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Bakalářský studijní program-vysokoškolské vzdělání,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zák.č. 563/2004 Sb.,</w:t>
            </w: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Výchovná a vzdělávací činnost v zařízení sociál. služeb s návazností na dříve získané návyky. Využití specifických výchov. a vzděl.metod na zákl.</w:t>
            </w: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 xml:space="preserve">pracoviště </w:t>
            </w:r>
            <w:r>
              <w:rPr>
                <w:rFonts w:ascii="Arial" w:hAnsi="Arial" w:cs="Arial"/>
                <w:b/>
                <w:sz w:val="20"/>
                <w:szCs w:val="20"/>
              </w:rPr>
              <w:t>Šumperk, 2. vila</w:t>
            </w: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0,25</w:t>
            </w: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Administrativní pracovníci 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Celkem administrativních pracovníků 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administrativních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6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 w:val="restart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Ostatní pracovníci 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Celkem ostatní pracovníků 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6228" w:type="dxa"/>
            <w:gridSpan w:val="3"/>
            <w:vMerge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Přepočtený počet ostatních pracovníků 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Potřebné vzdělání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Pracovní náplň </w:t>
            </w:r>
            <w:r>
              <w:rPr>
                <w:rStyle w:val="Znakapoznpodarou"/>
                <w:rFonts w:ascii="Arial" w:hAnsi="Arial" w:cs="Arial"/>
                <w:b/>
                <w:sz w:val="20"/>
                <w:szCs w:val="20"/>
              </w:rPr>
              <w:footnoteReference w:id="17"/>
            </w:r>
          </w:p>
        </w:tc>
        <w:tc>
          <w:tcPr>
            <w:tcW w:w="32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Úvazek</w:t>
            </w:r>
          </w:p>
        </w:tc>
      </w:tr>
      <w:tr w:rsidR="003C524F" w:rsidTr="00622B82">
        <w:tc>
          <w:tcPr>
            <w:tcW w:w="208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Pomocnice – </w:t>
            </w:r>
          </w:p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2 x úv.0,5</w:t>
            </w: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Základní vzdělání, nař.vl.č. 564/2006 Sb.,</w:t>
            </w: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8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Běžný úklid, zametání, utírání prachu, čištění oken.</w:t>
            </w:r>
          </w:p>
        </w:tc>
        <w:tc>
          <w:tcPr>
            <w:tcW w:w="324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Vincentinum – poskytovatel sociálních služeb Šternberk, příspěvková organizace, </w:t>
            </w:r>
            <w:r w:rsidRPr="0091625F">
              <w:rPr>
                <w:rFonts w:ascii="Arial" w:hAnsi="Arial" w:cs="Arial"/>
                <w:b/>
                <w:sz w:val="20"/>
                <w:szCs w:val="20"/>
              </w:rPr>
              <w:t>pracoviště Uničov</w:t>
            </w:r>
          </w:p>
        </w:tc>
        <w:tc>
          <w:tcPr>
            <w:tcW w:w="180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3C524F" w:rsidTr="00622B82">
        <w:tc>
          <w:tcPr>
            <w:tcW w:w="208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rPr>
          <w:cantSplit/>
        </w:trPr>
        <w:tc>
          <w:tcPr>
            <w:tcW w:w="4068" w:type="dxa"/>
            <w:gridSpan w:val="2"/>
            <w:vMerge w:val="restar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pracovních pozic</w:t>
            </w:r>
          </w:p>
        </w:tc>
        <w:tc>
          <w:tcPr>
            <w:tcW w:w="216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120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požadovaných nových pracovních úvazků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</w:p>
        </w:tc>
      </w:tr>
      <w:tr w:rsidR="003C524F" w:rsidTr="00622B82">
        <w:trPr>
          <w:cantSplit/>
        </w:trPr>
        <w:tc>
          <w:tcPr>
            <w:tcW w:w="4068" w:type="dxa"/>
            <w:gridSpan w:val="2"/>
            <w:vMerge/>
            <w:tcBorders>
              <w:top w:val="nil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pracovních úvazků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</w:t>
            </w:r>
          </w:p>
        </w:tc>
      </w:tr>
    </w:tbl>
    <w:p w:rsidR="003C524F" w:rsidRDefault="003C524F" w:rsidP="005C61F7">
      <w:pPr>
        <w:tabs>
          <w:tab w:val="left" w:pos="900"/>
        </w:tabs>
        <w:rPr>
          <w:rFonts w:ascii="Arial" w:hAnsi="Arial" w:cs="Arial"/>
          <w:color w:val="FF0000"/>
          <w:sz w:val="20"/>
          <w:szCs w:val="20"/>
        </w:rPr>
      </w:pPr>
    </w:p>
    <w:p w:rsidR="003C524F" w:rsidRDefault="003C524F" w:rsidP="005C61F7">
      <w:pPr>
        <w:pStyle w:val="Nadpis2"/>
        <w:rPr>
          <w:i w:val="0"/>
          <w:iCs w:val="0"/>
          <w:color w:val="FF0000"/>
          <w:sz w:val="20"/>
          <w:szCs w:val="20"/>
          <w:lang w:val="cs-CZ"/>
        </w:rPr>
      </w:pPr>
      <w:bookmarkStart w:id="63" w:name="_Toc291828692"/>
      <w:r>
        <w:rPr>
          <w:i w:val="0"/>
          <w:iCs w:val="0"/>
          <w:lang w:val="cs-CZ"/>
        </w:rPr>
        <w:t>7.3 Srovnání pracovních pozic</w:t>
      </w:r>
      <w:bookmarkEnd w:id="63"/>
      <w:r>
        <w:rPr>
          <w:i w:val="0"/>
          <w:iCs w:val="0"/>
          <w:color w:val="FF0000"/>
          <w:sz w:val="20"/>
          <w:szCs w:val="20"/>
          <w:lang w:val="cs-CZ"/>
        </w:rPr>
        <w:tab/>
      </w:r>
      <w:r>
        <w:rPr>
          <w:i w:val="0"/>
          <w:iCs w:val="0"/>
          <w:color w:val="FF0000"/>
          <w:sz w:val="20"/>
          <w:szCs w:val="20"/>
          <w:lang w:val="cs-CZ"/>
        </w:rPr>
        <w:tab/>
      </w:r>
      <w:r>
        <w:rPr>
          <w:i w:val="0"/>
          <w:iCs w:val="0"/>
          <w:color w:val="FF0000"/>
          <w:sz w:val="20"/>
          <w:szCs w:val="20"/>
          <w:lang w:val="cs-CZ"/>
        </w:rPr>
        <w:tab/>
      </w:r>
      <w:r>
        <w:rPr>
          <w:i w:val="0"/>
          <w:iCs w:val="0"/>
          <w:color w:val="FF0000"/>
          <w:sz w:val="20"/>
          <w:szCs w:val="20"/>
          <w:lang w:val="cs-CZ"/>
        </w:rPr>
        <w:tab/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268"/>
        <w:gridCol w:w="2160"/>
        <w:gridCol w:w="2520"/>
        <w:gridCol w:w="1980"/>
        <w:gridCol w:w="2160"/>
        <w:gridCol w:w="3060"/>
      </w:tblGrid>
      <w:tr w:rsidR="003C524F" w:rsidTr="00622B82">
        <w:tc>
          <w:tcPr>
            <w:tcW w:w="226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Původní pracovní pozice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Původní pracovní úvazek</w:t>
            </w:r>
          </w:p>
        </w:tc>
        <w:tc>
          <w:tcPr>
            <w:tcW w:w="252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Nová pracovní pozice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Nový pracovní úvazek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Rekvalifikace</w:t>
            </w:r>
          </w:p>
        </w:tc>
        <w:tc>
          <w:tcPr>
            <w:tcW w:w="30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Nové pracoviště</w:t>
            </w:r>
          </w:p>
        </w:tc>
      </w:tr>
      <w:tr w:rsidR="003C524F" w:rsidTr="00622B82">
        <w:tc>
          <w:tcPr>
            <w:tcW w:w="2268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Sociální pracovník</w:t>
            </w: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52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Sociální pracovník</w:t>
            </w:r>
          </w:p>
        </w:tc>
        <w:tc>
          <w:tcPr>
            <w:tcW w:w="198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  <w:tcBorders>
              <w:top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Pracovník v sociálních službách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118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Šternberk, Lužice, Uničov, Šumperk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Všeobecná sestra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Všeobecná sestra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Fyzioterapeut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Fyzioterapeut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Nutriční terapeut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Nutriční terapeut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Vychovatel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Šternberk, Lužice, Šumperk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výchovně vzdělávací péče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výchovně vzdělávací péče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zdravotní péče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zdravotní péče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pracoviště Bezručova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pracoviště Bezručova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ekonomického úseku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ekonomického úseku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hospodářského úseku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hospodářského úseku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Hlavní účetní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Hlavní účetní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Účetní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Účetní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Zásobovač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Zásobovač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Administrativní pracovník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Administrativní pracovník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Personalista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Personalista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Mzdová účetní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Mzdová účetní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stravovacího provozu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stravovacího provozu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Pr="00635FE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Skladová dělnice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Skladová dělnice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Samostatná kuchařka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Samostatná kuchařka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Pomocná kuchařka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Pomocná kuchařka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prádelny a šijovny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prádelny a šijovny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Dělnice v prádelně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Dělnice v prádelne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Dělník v prádelne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Dělník v prádelně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Švadlena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Švadlena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údržby a úklidu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údržby a úklidu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Údržbář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Údržbář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Zahradník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Zahradník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Pomocnice (uklízečka)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Pomocnice (uklízečka)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- Sadová 7, Uničov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Zaměstnanecká místa pro klienty 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3,25</w:t>
            </w: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Zaměstnanecká místa pro klienty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3,25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635FEF">
              <w:rPr>
                <w:rFonts w:ascii="Arial" w:hAnsi="Arial" w:cs="Arial"/>
                <w:sz w:val="20"/>
                <w:szCs w:val="20"/>
              </w:rPr>
              <w:t>Šternberk</w:t>
            </w:r>
            <w:r>
              <w:rPr>
                <w:rFonts w:ascii="Arial" w:hAnsi="Arial" w:cs="Arial"/>
                <w:sz w:val="20"/>
                <w:szCs w:val="20"/>
              </w:rPr>
              <w:t>, Sadová 7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domácností ve Šternberku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Pr="00635FE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Šternberk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domácnosti v Lužicích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Lužice</w:t>
            </w:r>
          </w:p>
        </w:tc>
      </w:tr>
      <w:tr w:rsidR="003C524F" w:rsidTr="00622B82">
        <w:tc>
          <w:tcPr>
            <w:tcW w:w="2268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chráněného bydlení v Šumperku</w:t>
            </w:r>
          </w:p>
        </w:tc>
        <w:tc>
          <w:tcPr>
            <w:tcW w:w="198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</w:tr>
      <w:tr w:rsidR="003C524F" w:rsidTr="00622B82">
        <w:tc>
          <w:tcPr>
            <w:tcW w:w="2268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domácností v Uničově</w:t>
            </w:r>
          </w:p>
        </w:tc>
        <w:tc>
          <w:tcPr>
            <w:tcW w:w="198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060" w:type="dxa"/>
            <w:tcBorders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Uničov</w:t>
            </w:r>
          </w:p>
        </w:tc>
      </w:tr>
    </w:tbl>
    <w:p w:rsidR="003C524F" w:rsidRDefault="003C524F" w:rsidP="005C61F7">
      <w:pPr>
        <w:tabs>
          <w:tab w:val="left" w:pos="900"/>
        </w:tabs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ab/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835"/>
        <w:gridCol w:w="2835"/>
        <w:gridCol w:w="2835"/>
        <w:gridCol w:w="2835"/>
        <w:gridCol w:w="2835"/>
      </w:tblGrid>
      <w:tr w:rsidR="003C524F" w:rsidTr="00622B82"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původní pracovní pozice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původní pracovní úvazek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nová pracovní pozice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nový pracovní úvazek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Celkem rekvalifikace</w:t>
            </w:r>
          </w:p>
        </w:tc>
      </w:tr>
      <w:tr w:rsidR="003C524F" w:rsidTr="00622B82">
        <w:trPr>
          <w:trHeight w:val="442"/>
        </w:trPr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191,25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220,25</w:t>
            </w:r>
          </w:p>
        </w:tc>
        <w:tc>
          <w:tcPr>
            <w:tcW w:w="2835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C524F" w:rsidRDefault="003C524F" w:rsidP="005C61F7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 w:rsidP="005C61F7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 w:rsidP="005C61F7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 w:rsidP="005C61F7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 w:rsidP="005C61F7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 w:rsidP="005C61F7">
      <w:pPr>
        <w:tabs>
          <w:tab w:val="left" w:pos="900"/>
        </w:tabs>
        <w:rPr>
          <w:rFonts w:ascii="Arial" w:hAnsi="Arial" w:cs="Arial"/>
          <w:sz w:val="20"/>
          <w:szCs w:val="20"/>
        </w:rPr>
      </w:pPr>
    </w:p>
    <w:p w:rsidR="003C524F" w:rsidRDefault="003C524F" w:rsidP="005C61F7">
      <w:pPr>
        <w:tabs>
          <w:tab w:val="left" w:pos="900"/>
        </w:tabs>
      </w:pPr>
      <w:r>
        <w:rPr>
          <w:rFonts w:ascii="Arial" w:hAnsi="Arial" w:cs="Arial"/>
          <w:sz w:val="20"/>
          <w:szCs w:val="20"/>
        </w:rPr>
        <w:tab/>
      </w:r>
    </w:p>
    <w:p w:rsidR="003C524F" w:rsidRDefault="003C524F">
      <w:pPr>
        <w:pStyle w:val="Nadpis2"/>
        <w:rPr>
          <w:i w:val="0"/>
          <w:iCs w:val="0"/>
          <w:sz w:val="20"/>
          <w:szCs w:val="20"/>
          <w:lang w:val="cs-CZ"/>
        </w:rPr>
      </w:pPr>
      <w:bookmarkStart w:id="64" w:name="_Toc233462932"/>
      <w:bookmarkStart w:id="65" w:name="_Toc291828693"/>
      <w:bookmarkEnd w:id="61"/>
      <w:r>
        <w:rPr>
          <w:i w:val="0"/>
          <w:iCs w:val="0"/>
          <w:lang w:val="cs-CZ"/>
        </w:rPr>
        <w:t>7.4 Časový harmonogram přesunu personálu a rekvalifikace</w:t>
      </w:r>
      <w:bookmarkEnd w:id="64"/>
      <w:bookmarkEnd w:id="65"/>
      <w:r>
        <w:rPr>
          <w:i w:val="0"/>
          <w:iCs w:val="0"/>
          <w:sz w:val="20"/>
          <w:szCs w:val="20"/>
          <w:lang w:val="cs-CZ"/>
        </w:rPr>
        <w:tab/>
      </w:r>
    </w:p>
    <w:p w:rsidR="003C524F" w:rsidRPr="005C61F7" w:rsidRDefault="003C524F" w:rsidP="005C61F7"/>
    <w:tbl>
      <w:tblPr>
        <w:tblW w:w="141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800"/>
        <w:gridCol w:w="1434"/>
      </w:tblGrid>
      <w:tr w:rsidR="003C524F" w:rsidTr="00D43768">
        <w:tc>
          <w:tcPr>
            <w:tcW w:w="14142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Příprava pracovníků na nové pracovní pozice (včetně rekvalifikace)</w:t>
            </w:r>
          </w:p>
        </w:tc>
      </w:tr>
      <w:tr w:rsidR="003C524F" w:rsidTr="00771761"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služby/ druh služby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771761">
        <w:tc>
          <w:tcPr>
            <w:tcW w:w="2088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reorganizace zaměstnanců</w:t>
            </w:r>
          </w:p>
        </w:tc>
        <w:tc>
          <w:tcPr>
            <w:tcW w:w="72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Podrobná analýza organizačních a personálních změn při realizaci transofmace – převedení zaměstnanců z pracovišť na ul. Bezručova a ul. Sadova pro nově poskytované služby a nová pracoviště</w:t>
            </w:r>
          </w:p>
        </w:tc>
        <w:tc>
          <w:tcPr>
            <w:tcW w:w="162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DRZ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</w:t>
            </w:r>
          </w:p>
        </w:tc>
        <w:tc>
          <w:tcPr>
            <w:tcW w:w="1434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12/2011</w:t>
            </w:r>
          </w:p>
        </w:tc>
      </w:tr>
      <w:tr w:rsidR="003C524F" w:rsidTr="00771761">
        <w:tc>
          <w:tcPr>
            <w:tcW w:w="2088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Rekvalifikace pracovníků na nové pozice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Zajištění rekvalifikačních aktivit pro zaměstnance vykonávající nové pozice pro nově poskytované služby ve spolupráci s Národním centrem pro podporu transformace.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pracovníci služeb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18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vzniku pracovišť</w:t>
            </w:r>
          </w:p>
        </w:tc>
      </w:tr>
    </w:tbl>
    <w:p w:rsidR="003C524F" w:rsidRDefault="003C524F" w:rsidP="00D43768">
      <w:pPr>
        <w:rPr>
          <w:rFonts w:ascii="Arial" w:hAnsi="Arial" w:cs="Arial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4148"/>
      </w:tblGrid>
      <w:tr w:rsidR="003C524F" w:rsidTr="00622B82">
        <w:tc>
          <w:tcPr>
            <w:tcW w:w="1414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>Komentář – vysvětlení zkratek:</w:t>
            </w:r>
          </w:p>
        </w:tc>
      </w:tr>
      <w:tr w:rsidR="003C524F" w:rsidRPr="009D1345" w:rsidTr="00622B82">
        <w:tc>
          <w:tcPr>
            <w:tcW w:w="14148" w:type="dxa"/>
            <w:tcBorders>
              <w:top w:val="single" w:sz="18" w:space="0" w:color="auto"/>
              <w:bottom w:val="single" w:sz="18" w:space="0" w:color="auto"/>
            </w:tcBorders>
          </w:tcPr>
          <w:p w:rsidR="003C524F" w:rsidRPr="00771761" w:rsidRDefault="003C524F" w:rsidP="00771761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ab/>
              <w:t>DZP – Domov pro osoby se zdravotním postižením</w:t>
            </w:r>
          </w:p>
          <w:p w:rsidR="003C524F" w:rsidRPr="00771761" w:rsidRDefault="003C524F" w:rsidP="00771761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ab/>
              <w:t>DZR – Domov se zvláštním režimem</w:t>
            </w:r>
          </w:p>
          <w:p w:rsidR="003C524F" w:rsidRPr="009D1345" w:rsidRDefault="003C524F" w:rsidP="00771761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ab/>
              <w:t>CHB – Chráněné bydlení</w:t>
            </w:r>
          </w:p>
        </w:tc>
      </w:tr>
    </w:tbl>
    <w:p w:rsidR="003C524F" w:rsidRDefault="003C524F" w:rsidP="00D43768">
      <w:pPr>
        <w:rPr>
          <w:rFonts w:ascii="Arial" w:hAnsi="Arial" w:cs="Arial"/>
        </w:rPr>
      </w:pPr>
    </w:p>
    <w:tbl>
      <w:tblPr>
        <w:tblW w:w="1414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88"/>
        <w:gridCol w:w="7200"/>
        <w:gridCol w:w="1620"/>
        <w:gridCol w:w="1800"/>
        <w:gridCol w:w="1434"/>
        <w:gridCol w:w="6"/>
      </w:tblGrid>
      <w:tr w:rsidR="003C524F" w:rsidTr="00771761">
        <w:trPr>
          <w:gridAfter w:val="1"/>
          <w:wAfter w:w="6" w:type="dxa"/>
        </w:trPr>
        <w:tc>
          <w:tcPr>
            <w:tcW w:w="14142" w:type="dxa"/>
            <w:gridSpan w:val="5"/>
            <w:tcBorders>
              <w:top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Plán převedení a přestěhování pracovníků na nové pracovní pozice</w:t>
            </w:r>
          </w:p>
        </w:tc>
      </w:tr>
      <w:tr w:rsidR="003C524F" w:rsidTr="00771761">
        <w:trPr>
          <w:gridAfter w:val="1"/>
          <w:wAfter w:w="6" w:type="dxa"/>
        </w:trPr>
        <w:tc>
          <w:tcPr>
            <w:tcW w:w="2088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Aktivita</w:t>
            </w:r>
          </w:p>
        </w:tc>
        <w:tc>
          <w:tcPr>
            <w:tcW w:w="72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Podrobný popis úkolu</w:t>
            </w:r>
          </w:p>
        </w:tc>
        <w:tc>
          <w:tcPr>
            <w:tcW w:w="162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služby/ druh služby</w:t>
            </w:r>
          </w:p>
        </w:tc>
        <w:tc>
          <w:tcPr>
            <w:tcW w:w="1800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Zodpovědnosti</w:t>
            </w:r>
          </w:p>
        </w:tc>
        <w:tc>
          <w:tcPr>
            <w:tcW w:w="1434" w:type="dxa"/>
            <w:tcBorders>
              <w:bottom w:val="single" w:sz="18" w:space="0" w:color="auto"/>
            </w:tcBorders>
            <w:shd w:val="clear" w:color="auto" w:fill="99CCFF"/>
          </w:tcPr>
          <w:p w:rsidR="003C524F" w:rsidRDefault="003C524F" w:rsidP="005C0B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Termín</w:t>
            </w:r>
          </w:p>
        </w:tc>
      </w:tr>
      <w:tr w:rsidR="003C524F" w:rsidTr="00771761">
        <w:trPr>
          <w:gridAfter w:val="1"/>
          <w:wAfter w:w="6" w:type="dxa"/>
        </w:trPr>
        <w:tc>
          <w:tcPr>
            <w:tcW w:w="2088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Změna pracovních smluv</w:t>
            </w:r>
          </w:p>
        </w:tc>
        <w:tc>
          <w:tcPr>
            <w:tcW w:w="72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 každého zaměstnance, který bude vykonávat novou pozici na novém pracovišti je nezbytná změně pracovních smluv – nová služba + nové místo výkonu zaměstnání</w:t>
            </w:r>
          </w:p>
        </w:tc>
        <w:tc>
          <w:tcPr>
            <w:tcW w:w="162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DZR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úseku</w:t>
            </w:r>
          </w:p>
        </w:tc>
        <w:tc>
          <w:tcPr>
            <w:tcW w:w="1434" w:type="dxa"/>
            <w:tcBorders>
              <w:top w:val="single" w:sz="18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vzniku pracovišť</w:t>
            </w:r>
          </w:p>
        </w:tc>
      </w:tr>
      <w:tr w:rsidR="003C524F" w:rsidTr="00771761">
        <w:trPr>
          <w:gridAfter w:val="1"/>
          <w:wAfter w:w="6" w:type="dxa"/>
        </w:trPr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Přijetí nových zaměstnanců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případě potřeby u vzniku nových pracovních míst (4,0) v zařazení „pracovník v sociálních službách“ bude provedeno výběrové řízení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úseku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do vzniku pracoviště</w:t>
            </w:r>
          </w:p>
        </w:tc>
      </w:tr>
      <w:tr w:rsidR="003C524F" w:rsidTr="00771761">
        <w:trPr>
          <w:gridAfter w:val="1"/>
          <w:wAfter w:w="6" w:type="dxa"/>
        </w:trPr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Přesun zaměstnanců na nová pracoviště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Jedná se o fyzický přesun zaměstnanců na nové pozice a nové pracoviště. V souladu s harmonogramem výstavby a především s plánem přesunu jednotlivých klientů, bude fyzické převedení zaměstnanců vždy min. 14 dní před vlastním přesunem klientů.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CHB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DZR 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ředitel</w:t>
            </w:r>
          </w:p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vedoucí jednotlivých domovů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3C524F" w:rsidRDefault="003C524F" w:rsidP="007717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průběžně dle skutečného plánu přesunu</w:t>
            </w:r>
          </w:p>
          <w:p w:rsidR="003C524F" w:rsidRDefault="003C524F" w:rsidP="007717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klientů</w:t>
            </w:r>
          </w:p>
        </w:tc>
      </w:tr>
      <w:tr w:rsidR="003C524F" w:rsidTr="00771761">
        <w:trPr>
          <w:gridAfter w:val="1"/>
          <w:wAfter w:w="6" w:type="dxa"/>
        </w:trPr>
        <w:tc>
          <w:tcPr>
            <w:tcW w:w="2088" w:type="dxa"/>
            <w:tcBorders>
              <w:top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0" w:type="dxa"/>
            <w:tcBorders>
              <w:top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4" w:type="dxa"/>
            <w:tcBorders>
              <w:top w:val="single" w:sz="4" w:space="0" w:color="auto"/>
            </w:tcBorders>
          </w:tcPr>
          <w:p w:rsidR="003C524F" w:rsidRDefault="003C524F" w:rsidP="005C0B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524F" w:rsidTr="00771761">
        <w:tc>
          <w:tcPr>
            <w:tcW w:w="14148" w:type="dxa"/>
            <w:gridSpan w:val="6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</w:tcPr>
          <w:p w:rsidR="003C524F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>Komentář – vysvětlení zkratek:</w:t>
            </w:r>
          </w:p>
        </w:tc>
      </w:tr>
      <w:tr w:rsidR="003C524F" w:rsidRPr="009D1345" w:rsidTr="00771761">
        <w:tc>
          <w:tcPr>
            <w:tcW w:w="14148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3C524F" w:rsidRPr="00771761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ab/>
              <w:t>DZP – Domov pro osoby se zdravotním postižením</w:t>
            </w:r>
          </w:p>
          <w:p w:rsidR="003C524F" w:rsidRPr="00771761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ab/>
              <w:t>DZR – Domov se zvláštním režimem</w:t>
            </w:r>
          </w:p>
          <w:p w:rsidR="003C524F" w:rsidRPr="009D1345" w:rsidRDefault="003C524F" w:rsidP="00622B82">
            <w:pPr>
              <w:rPr>
                <w:rFonts w:ascii="Arial" w:hAnsi="Arial" w:cs="Arial"/>
                <w:sz w:val="20"/>
                <w:szCs w:val="20"/>
              </w:rPr>
            </w:pPr>
            <w:r w:rsidRPr="00771761">
              <w:rPr>
                <w:rFonts w:ascii="Arial" w:hAnsi="Arial" w:cs="Arial"/>
                <w:sz w:val="20"/>
                <w:szCs w:val="20"/>
              </w:rPr>
              <w:tab/>
              <w:t>CHB – Chráněné bydlení</w:t>
            </w:r>
          </w:p>
        </w:tc>
      </w:tr>
    </w:tbl>
    <w:p w:rsidR="003C524F" w:rsidRDefault="003C524F">
      <w:pPr>
        <w:pStyle w:val="Nadpis2"/>
        <w:rPr>
          <w:i w:val="0"/>
          <w:iCs w:val="0"/>
          <w:sz w:val="20"/>
          <w:szCs w:val="20"/>
          <w:lang w:val="cs-CZ"/>
        </w:rPr>
      </w:pPr>
    </w:p>
    <w:p w:rsidR="003C524F" w:rsidRDefault="003C524F">
      <w:pPr>
        <w:pStyle w:val="Nadpis1"/>
      </w:pPr>
      <w:bookmarkStart w:id="66" w:name="_Toc233462933"/>
      <w:bookmarkStart w:id="67" w:name="_Toc291828694"/>
      <w:r>
        <w:t>8. Monitorování procesu transformace</w:t>
      </w:r>
      <w:bookmarkEnd w:id="66"/>
      <w:bookmarkEnd w:id="67"/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464"/>
        <w:gridCol w:w="4678"/>
      </w:tblGrid>
      <w:tr w:rsidR="003C524F" w:rsidTr="00DB585C">
        <w:tc>
          <w:tcPr>
            <w:tcW w:w="14142" w:type="dxa"/>
            <w:gridSpan w:val="2"/>
            <w:tcBorders>
              <w:top w:val="single" w:sz="18" w:space="0" w:color="auto"/>
            </w:tcBorders>
            <w:shd w:val="clear" w:color="auto" w:fill="99CCFF"/>
            <w:hideMark/>
          </w:tcPr>
          <w:bookmarkEnd w:id="0"/>
          <w:bookmarkEnd w:id="1"/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Jakým způsobem budete monitorovat proces transformace zařízení?</w:t>
            </w:r>
          </w:p>
        </w:tc>
      </w:tr>
      <w:tr w:rsidR="003C524F" w:rsidTr="00DB585C">
        <w:tc>
          <w:tcPr>
            <w:tcW w:w="9464" w:type="dxa"/>
            <w:tcBorders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Způsob monitorování </w:t>
            </w:r>
          </w:p>
        </w:tc>
        <w:tc>
          <w:tcPr>
            <w:tcW w:w="4678" w:type="dxa"/>
            <w:tcBorders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Indikátor </w:t>
            </w:r>
          </w:p>
        </w:tc>
      </w:tr>
      <w:tr w:rsidR="003C524F" w:rsidTr="00DB585C">
        <w:tc>
          <w:tcPr>
            <w:tcW w:w="14142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zlepšení situace uživatelů služby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Analýza potřeb uživatelů na počátku transformačního procesu a následně v průběhu realizace jednotlivých etap transformace</w:t>
            </w:r>
          </w:p>
        </w:tc>
        <w:tc>
          <w:tcPr>
            <w:tcW w:w="4678" w:type="dxa"/>
          </w:tcPr>
          <w:p w:rsidR="003C524F" w:rsidRPr="00EC1B0D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EC1B0D">
              <w:rPr>
                <w:rFonts w:ascii="Arial" w:hAnsi="Arial" w:cs="Arial"/>
                <w:sz w:val="20"/>
                <w:szCs w:val="20"/>
              </w:rPr>
              <w:t>Individuální dotazníky podle metodiky MPSV:</w:t>
            </w:r>
          </w:p>
          <w:p w:rsidR="003C524F" w:rsidRPr="00EC1B0D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EC1B0D">
              <w:rPr>
                <w:rFonts w:ascii="Arial" w:hAnsi="Arial" w:cs="Arial"/>
                <w:sz w:val="20"/>
                <w:szCs w:val="20"/>
              </w:rPr>
              <w:t>a) vyplněné na počátku transformačního procesu</w:t>
            </w:r>
          </w:p>
          <w:p w:rsidR="003C524F" w:rsidRPr="00EC1B0D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EC1B0D">
              <w:rPr>
                <w:rFonts w:ascii="Arial" w:hAnsi="Arial" w:cs="Arial"/>
                <w:sz w:val="20"/>
                <w:szCs w:val="20"/>
              </w:rPr>
              <w:t>b) znovu vyplněné a přehodnocené po cca 2 letech</w:t>
            </w:r>
          </w:p>
          <w:p w:rsidR="003C524F" w:rsidRPr="00EC1B0D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EC1B0D">
              <w:rPr>
                <w:rFonts w:ascii="Arial" w:hAnsi="Arial" w:cs="Arial"/>
                <w:sz w:val="20"/>
                <w:szCs w:val="20"/>
              </w:rPr>
              <w:t>Dojde k  osvojení nových dovedností u části uživatelů oproti počátečnímu stavu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Sledování počtu přestěhovaných uživatelů a porovnávání s plánovanými etapami transformace</w:t>
            </w:r>
          </w:p>
        </w:tc>
        <w:tc>
          <w:tcPr>
            <w:tcW w:w="4678" w:type="dxa"/>
          </w:tcPr>
          <w:p w:rsidR="003C524F" w:rsidRPr="00EC1B0D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EC1B0D">
              <w:rPr>
                <w:rFonts w:ascii="Arial" w:hAnsi="Arial" w:cs="Arial"/>
                <w:sz w:val="20"/>
                <w:szCs w:val="20"/>
              </w:rPr>
              <w:t xml:space="preserve">Vyhodnocování počtu uživatelů v nových domácnostech 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Zaznamenávání průběhu poskytování sociální služby do individuálních plánů jednotlivých uživatelů (změna potřebné míry podpory, osvojení nových dovedností)</w:t>
            </w:r>
          </w:p>
        </w:tc>
        <w:tc>
          <w:tcPr>
            <w:tcW w:w="4678" w:type="dxa"/>
          </w:tcPr>
          <w:p w:rsidR="003C524F" w:rsidRPr="00EC1B0D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 w:rsidRPr="00EC1B0D">
              <w:rPr>
                <w:rFonts w:ascii="Arial" w:hAnsi="Arial" w:cs="Arial"/>
                <w:sz w:val="20"/>
                <w:szCs w:val="20"/>
              </w:rPr>
              <w:t>Záznamy v individuálních plánech uživatelů – vyhodnocování  počtu uživatelů z hlediska potřebné míry podpory</w:t>
            </w:r>
          </w:p>
        </w:tc>
      </w:tr>
      <w:tr w:rsidR="003C524F" w:rsidTr="00DB585C">
        <w:tc>
          <w:tcPr>
            <w:tcW w:w="14142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řízení celého procesu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Pr="00A96B44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 setkávání s pracovníky MPSV ČR</w:t>
            </w:r>
          </w:p>
        </w:tc>
        <w:tc>
          <w:tcPr>
            <w:tcW w:w="4678" w:type="dxa"/>
          </w:tcPr>
          <w:p w:rsidR="003C524F" w:rsidRPr="00A96B44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Zápisy ze setkání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 setkávání regionálního transformačního týmu pro Olomoucký kraj</w:t>
            </w:r>
          </w:p>
        </w:tc>
        <w:tc>
          <w:tcPr>
            <w:tcW w:w="4678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Zápisy ze setkání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Pracovní setkávání multidisciplinárního transformačního týmu veVincentinu</w:t>
            </w:r>
          </w:p>
        </w:tc>
        <w:tc>
          <w:tcPr>
            <w:tcW w:w="4678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Zápisy ze setkání</w:t>
            </w:r>
          </w:p>
        </w:tc>
      </w:tr>
      <w:tr w:rsidR="003C524F" w:rsidTr="00DB585C">
        <w:tc>
          <w:tcPr>
            <w:tcW w:w="14142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personální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Změny v rámci organizační struktury Vincentina</w:t>
            </w:r>
          </w:p>
        </w:tc>
        <w:tc>
          <w:tcPr>
            <w:tcW w:w="4678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Nové a upravené organizační schéma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Vytipování a obsazení nově vzniklých pracovních pozic vhodnými zaměstnanci</w:t>
            </w:r>
          </w:p>
        </w:tc>
        <w:tc>
          <w:tcPr>
            <w:tcW w:w="4678" w:type="dxa"/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Obsazení příslušných pracovních pozic konkrétními zaměstnanci</w:t>
            </w:r>
          </w:p>
        </w:tc>
      </w:tr>
      <w:tr w:rsidR="003C524F" w:rsidTr="00DB585C">
        <w:tc>
          <w:tcPr>
            <w:tcW w:w="14142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Oblast ekonomická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Průběžné sledování provozních nákladů v nových podmínkách transformující se instituce a jejich porovnávání s plánem</w:t>
            </w:r>
          </w:p>
        </w:tc>
        <w:tc>
          <w:tcPr>
            <w:tcW w:w="4678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Periodická účetní uzávěrka výsledků hospodaření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Sledování přesunu původních zdrojů dle transformačního plánu (nábytek, elektrospotřebiče, další vybavení)</w:t>
            </w:r>
          </w:p>
        </w:tc>
        <w:tc>
          <w:tcPr>
            <w:tcW w:w="4678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Aktualizace inventárních seznamů majetku skutečného stavu</w:t>
            </w:r>
          </w:p>
        </w:tc>
      </w:tr>
      <w:tr w:rsidR="003C524F" w:rsidTr="00DB585C">
        <w:tc>
          <w:tcPr>
            <w:tcW w:w="14142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99CCFF"/>
            <w:hideMark/>
          </w:tcPr>
          <w:p w:rsidR="003C524F" w:rsidRDefault="003C524F" w:rsidP="00DB585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Jiná oblast</w:t>
            </w:r>
          </w:p>
        </w:tc>
      </w:tr>
      <w:tr w:rsidR="003C524F" w:rsidTr="00DB585C">
        <w:trPr>
          <w:trHeight w:val="457"/>
        </w:trPr>
        <w:tc>
          <w:tcPr>
            <w:tcW w:w="9464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Zjišťování názorů opatrovníků a zákonných zástupců na kvalitu služeb poskytovaných v nových podmínkách </w:t>
            </w:r>
          </w:p>
        </w:tc>
        <w:tc>
          <w:tcPr>
            <w:tcW w:w="4678" w:type="dxa"/>
            <w:tcBorders>
              <w:top w:val="single" w:sz="18" w:space="0" w:color="auto"/>
            </w:tcBorders>
          </w:tcPr>
          <w:p w:rsidR="003C524F" w:rsidRDefault="003C524F" w:rsidP="00DB58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Dotazník</w:t>
            </w:r>
          </w:p>
        </w:tc>
      </w:tr>
    </w:tbl>
    <w:p w:rsidR="003C524F" w:rsidRPr="0031132E" w:rsidRDefault="003C524F" w:rsidP="00AF562E">
      <w:pPr>
        <w:rPr>
          <w:rFonts w:ascii="Arial" w:hAnsi="Arial" w:cs="Arial"/>
          <w:sz w:val="22"/>
          <w:szCs w:val="22"/>
        </w:rPr>
      </w:pPr>
    </w:p>
    <w:p w:rsidR="003C524F" w:rsidRPr="0031132E" w:rsidRDefault="003C524F" w:rsidP="00AF562E">
      <w:pPr>
        <w:rPr>
          <w:rFonts w:ascii="Arial" w:hAnsi="Arial" w:cs="Arial"/>
          <w:sz w:val="22"/>
          <w:szCs w:val="22"/>
        </w:rPr>
      </w:pPr>
    </w:p>
    <w:sectPr w:rsidR="003C524F" w:rsidRPr="0031132E" w:rsidSect="00D43768">
      <w:headerReference w:type="default" r:id="rId18"/>
      <w:footerReference w:type="default" r:id="rId19"/>
      <w:pgSz w:w="16838" w:h="11906" w:orient="landscape"/>
      <w:pgMar w:top="1134" w:right="1418" w:bottom="1418" w:left="1418" w:header="709" w:footer="3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4DC" w:rsidRDefault="00F434DC">
      <w:r>
        <w:separator/>
      </w:r>
    </w:p>
  </w:endnote>
  <w:endnote w:type="continuationSeparator" w:id="0">
    <w:p w:rsidR="00F434DC" w:rsidRDefault="00F43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DC" w:rsidRPr="0093732B" w:rsidRDefault="00F434DC" w:rsidP="00162691">
    <w:pPr>
      <w:pStyle w:val="Zhlav"/>
      <w:jc w:val="center"/>
      <w:rPr>
        <w:sz w:val="8"/>
        <w:szCs w:val="8"/>
      </w:rPr>
    </w:pPr>
  </w:p>
  <w:p w:rsidR="00F434DC" w:rsidRPr="0011613F" w:rsidRDefault="00F434DC" w:rsidP="00162691">
    <w:pPr>
      <w:pStyle w:val="Zhlav"/>
      <w:jc w:val="center"/>
      <w:rPr>
        <w:sz w:val="16"/>
        <w:szCs w:val="16"/>
      </w:rPr>
    </w:pPr>
  </w:p>
  <w:tbl>
    <w:tblPr>
      <w:tblW w:w="9002" w:type="dxa"/>
      <w:tblInd w:w="252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30"/>
      <w:gridCol w:w="1800"/>
      <w:gridCol w:w="1440"/>
      <w:gridCol w:w="2232"/>
    </w:tblGrid>
    <w:tr w:rsidR="00F434DC" w:rsidRPr="00F619D1" w:rsidTr="00443F7A">
      <w:trPr>
        <w:trHeight w:val="350"/>
      </w:trPr>
      <w:tc>
        <w:tcPr>
          <w:tcW w:w="3530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434DC" w:rsidRPr="00F619D1" w:rsidRDefault="00F434DC" w:rsidP="001B7C45">
          <w:pPr>
            <w:rPr>
              <w:b/>
              <w:bCs/>
            </w:rPr>
          </w:pPr>
          <w:r w:rsidRPr="00F619D1">
            <w:rPr>
              <w:b/>
              <w:bCs/>
            </w:rPr>
            <w:t>Řízená kopie elektronická</w:t>
          </w:r>
        </w:p>
      </w:tc>
      <w:tc>
        <w:tcPr>
          <w:tcW w:w="180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434DC" w:rsidRPr="00F619D1" w:rsidRDefault="00F434DC" w:rsidP="001B7C45">
          <w:r>
            <w:t>V</w:t>
          </w:r>
          <w:r w:rsidRPr="00F619D1">
            <w:t xml:space="preserve">ydání: </w:t>
          </w:r>
          <w:r>
            <w:t>1</w:t>
          </w:r>
        </w:p>
      </w:tc>
      <w:tc>
        <w:tcPr>
          <w:tcW w:w="144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434DC" w:rsidRPr="00F619D1" w:rsidRDefault="00F434DC" w:rsidP="001B7C45">
          <w:r>
            <w:t>Revize: 2</w:t>
          </w:r>
        </w:p>
      </w:tc>
      <w:tc>
        <w:tcPr>
          <w:tcW w:w="2232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F434DC" w:rsidRPr="00F619D1" w:rsidRDefault="00F434DC" w:rsidP="001B7C45">
          <w:r w:rsidRPr="00F619D1">
            <w:t xml:space="preserve">Strana </w:t>
          </w:r>
          <w:r w:rsidRPr="00F619D1">
            <w:rPr>
              <w:rStyle w:val="slostrnky"/>
              <w:lang w:val="en-GB"/>
            </w:rPr>
            <w:fldChar w:fldCharType="begin"/>
          </w:r>
          <w:r w:rsidRPr="00F619D1">
            <w:rPr>
              <w:rStyle w:val="slostrnky"/>
              <w:lang w:val="en-GB"/>
            </w:rPr>
            <w:instrText xml:space="preserve"> PAGE </w:instrText>
          </w:r>
          <w:r w:rsidRPr="00F619D1">
            <w:rPr>
              <w:rStyle w:val="slostrnky"/>
              <w:lang w:val="en-GB"/>
            </w:rPr>
            <w:fldChar w:fldCharType="separate"/>
          </w:r>
          <w:r w:rsidR="009A50F7">
            <w:rPr>
              <w:rStyle w:val="slostrnky"/>
              <w:noProof/>
              <w:lang w:val="en-GB"/>
            </w:rPr>
            <w:t>1</w:t>
          </w:r>
          <w:r w:rsidRPr="00F619D1">
            <w:rPr>
              <w:rStyle w:val="slostrnky"/>
              <w:lang w:val="en-GB"/>
            </w:rPr>
            <w:fldChar w:fldCharType="end"/>
          </w:r>
          <w:r w:rsidRPr="00F619D1">
            <w:t xml:space="preserve"> z </w:t>
          </w:r>
          <w:fldSimple w:instr=" NUMPAGES ">
            <w:r w:rsidR="009A50F7">
              <w:rPr>
                <w:noProof/>
              </w:rPr>
              <w:t>50</w:t>
            </w:r>
          </w:fldSimple>
        </w:p>
      </w:tc>
    </w:tr>
  </w:tbl>
  <w:p w:rsidR="00F434DC" w:rsidRPr="0093732B" w:rsidRDefault="00F434DC" w:rsidP="00CE7FC8">
    <w:pPr>
      <w:pStyle w:val="Zpa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4DC" w:rsidRDefault="00F434DC">
      <w:r>
        <w:separator/>
      </w:r>
    </w:p>
  </w:footnote>
  <w:footnote w:type="continuationSeparator" w:id="0">
    <w:p w:rsidR="00F434DC" w:rsidRDefault="00F434DC">
      <w:r>
        <w:continuationSeparator/>
      </w:r>
    </w:p>
  </w:footnote>
  <w:footnote w:id="1">
    <w:p w:rsidR="00F434DC" w:rsidRDefault="00F434DC">
      <w:pPr>
        <w:pStyle w:val="Textpoznpodarou"/>
      </w:pPr>
      <w:r>
        <w:rPr>
          <w:rStyle w:val="Znakapoznpodarou"/>
          <w:rFonts w:ascii="Arial" w:hAnsi="Arial" w:cs="Arial"/>
        </w:rPr>
        <w:footnoteRef/>
      </w:r>
      <w:r>
        <w:rPr>
          <w:rFonts w:ascii="Arial" w:hAnsi="Arial" w:cs="Arial"/>
        </w:rPr>
        <w:t xml:space="preserve"> Číslo cíle (např. „HC1“ = hlavní cíl 1)</w:t>
      </w:r>
    </w:p>
  </w:footnote>
  <w:footnote w:id="2">
    <w:p w:rsidR="00F434DC" w:rsidRDefault="00F434DC">
      <w:pPr>
        <w:pStyle w:val="Textpoznpodarou"/>
      </w:pPr>
      <w:r>
        <w:rPr>
          <w:rStyle w:val="Znakapoznpodarou"/>
          <w:rFonts w:ascii="Arial" w:hAnsi="Arial" w:cs="Arial"/>
        </w:rPr>
        <w:footnoteRef/>
      </w:r>
      <w:r>
        <w:rPr>
          <w:rFonts w:ascii="Arial" w:hAnsi="Arial" w:cs="Arial"/>
        </w:rPr>
        <w:t xml:space="preserve"> Číslo cíle (např. „DC1“ = dílčí cíl 1)</w:t>
      </w:r>
    </w:p>
  </w:footnote>
  <w:footnote w:id="3">
    <w:p w:rsidR="00F434DC" w:rsidRDefault="00F434DC">
      <w:pPr>
        <w:pStyle w:val="Textpoznpodarou"/>
      </w:pPr>
      <w:r>
        <w:rPr>
          <w:rStyle w:val="Znakapoznpodarou"/>
          <w:rFonts w:ascii="Arial" w:hAnsi="Arial" w:cs="Arial"/>
        </w:rPr>
        <w:footnoteRef/>
      </w:r>
      <w:r>
        <w:rPr>
          <w:rFonts w:ascii="Arial" w:hAnsi="Arial" w:cs="Arial"/>
        </w:rPr>
        <w:t xml:space="preserve"> Kód</w:t>
      </w:r>
    </w:p>
  </w:footnote>
  <w:footnote w:id="4">
    <w:p w:rsidR="00F434DC" w:rsidRDefault="00F434D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rPr>
          <w:rFonts w:ascii="Arial" w:hAnsi="Arial" w:cs="Arial"/>
        </w:rPr>
        <w:t>Telefon; email</w:t>
      </w:r>
    </w:p>
  </w:footnote>
  <w:footnote w:id="5">
    <w:p w:rsidR="00F434DC" w:rsidRDefault="00F434D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rPr>
          <w:rFonts w:ascii="Arial" w:hAnsi="Arial" w:cs="Arial"/>
        </w:rPr>
        <w:t>Telefon; email</w:t>
      </w:r>
    </w:p>
  </w:footnote>
  <w:footnote w:id="6">
    <w:p w:rsidR="00F434DC" w:rsidRDefault="00F434DC">
      <w:pPr>
        <w:pStyle w:val="Textpoznpodarou"/>
      </w:pPr>
      <w:r>
        <w:rPr>
          <w:rStyle w:val="Znakapoznpodarou"/>
          <w:rFonts w:ascii="Arial" w:hAnsi="Arial" w:cs="Arial"/>
        </w:rPr>
        <w:footnoteRef/>
      </w:r>
      <w:r>
        <w:rPr>
          <w:rFonts w:ascii="Arial" w:hAnsi="Arial" w:cs="Arial"/>
        </w:rPr>
        <w:t xml:space="preserve"> Do plánu by jednotlivě měly být zahrnuty všechny relevantní obce, zapojené do procesu </w:t>
      </w:r>
      <w:smartTag w:uri="urn:schemas-microsoft-com:office:smarttags" w:element="PersonName">
        <w:r>
          <w:rPr>
            <w:rFonts w:ascii="Arial" w:hAnsi="Arial" w:cs="Arial"/>
          </w:rPr>
          <w:t>transformace</w:t>
        </w:r>
      </w:smartTag>
      <w:r>
        <w:rPr>
          <w:rFonts w:ascii="Arial" w:hAnsi="Arial" w:cs="Arial"/>
        </w:rPr>
        <w:t>.</w:t>
      </w:r>
    </w:p>
  </w:footnote>
  <w:footnote w:id="7">
    <w:p w:rsidR="00F434DC" w:rsidRDefault="00F434DC">
      <w:pPr>
        <w:pStyle w:val="Textpoznpodarou"/>
      </w:pPr>
      <w:r>
        <w:rPr>
          <w:rStyle w:val="Znakapoznpodarou"/>
          <w:rFonts w:ascii="Arial" w:hAnsi="Arial" w:cs="Arial"/>
          <w:sz w:val="18"/>
        </w:rPr>
        <w:footnoteRef/>
      </w:r>
      <w:r>
        <w:rPr>
          <w:rFonts w:ascii="Arial" w:hAnsi="Arial" w:cs="Arial"/>
          <w:sz w:val="18"/>
        </w:rPr>
        <w:t xml:space="preserve"> Přílohou transformačního plánu je základní popis objektů, ze kterého vyplývá soulad či nesoulad s „Kritérii </w:t>
      </w:r>
      <w:smartTag w:uri="urn:schemas-microsoft-com:office:smarttags" w:element="PersonName">
        <w:r>
          <w:rPr>
            <w:rFonts w:ascii="Arial" w:hAnsi="Arial" w:cs="Arial"/>
            <w:sz w:val="18"/>
          </w:rPr>
          <w:t>transformace</w:t>
        </w:r>
      </w:smartTag>
      <w:r>
        <w:rPr>
          <w:rFonts w:ascii="Arial" w:hAnsi="Arial" w:cs="Arial"/>
          <w:sz w:val="18"/>
        </w:rPr>
        <w:t>, deinstitucionalizace a humanizace vybraných služeb sociální péče“.  Popis objektů zahrnuje i alternativní řešení včetně porovnání nákladů (pronájem vs. stavba vs. nákup, případně rekonstrukce).</w:t>
      </w:r>
    </w:p>
  </w:footnote>
  <w:footnote w:id="8">
    <w:p w:rsidR="00F434DC" w:rsidRDefault="00F434DC">
      <w:pPr>
        <w:pStyle w:val="Textpoznpodarou"/>
      </w:pPr>
      <w:r>
        <w:rPr>
          <w:rStyle w:val="Znakapoznpodarou"/>
        </w:rPr>
        <w:footnoteRef/>
      </w:r>
      <w:r>
        <w:t xml:space="preserve"> Přepočteno na celé úvazky.</w:t>
      </w:r>
    </w:p>
  </w:footnote>
  <w:footnote w:id="9">
    <w:p w:rsidR="00F434DC" w:rsidRDefault="00F434DC">
      <w:pPr>
        <w:pStyle w:val="Textpoznpodarou"/>
      </w:pPr>
      <w:r>
        <w:rPr>
          <w:rStyle w:val="Znakapoznpodarou"/>
        </w:rPr>
        <w:footnoteRef/>
      </w:r>
      <w:r>
        <w:t xml:space="preserve"> Přepočteno na celé úvazky.</w:t>
      </w:r>
    </w:p>
  </w:footnote>
  <w:footnote w:id="10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  <w:footnote w:id="11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  <w:footnote w:id="12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  <w:footnote w:id="13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  <w:footnote w:id="14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  <w:footnote w:id="15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  <w:footnote w:id="16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  <w:footnote w:id="17">
    <w:p w:rsidR="00F434DC" w:rsidRDefault="00F434DC" w:rsidP="005C61F7">
      <w:pPr>
        <w:pStyle w:val="Textpoznpodarou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Možno doložit v příloze – do políčka označte číslo přílohy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DC" w:rsidRDefault="00F434DC" w:rsidP="004811CF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4"/>
    <w:multiLevelType w:val="singleLevel"/>
    <w:tmpl w:val="00000014"/>
    <w:name w:val="WW8Num20"/>
    <w:lvl w:ilvl="0">
      <w:start w:val="1"/>
      <w:numFmt w:val="bullet"/>
      <w:lvlText w:val="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1">
    <w:nsid w:val="01D16537"/>
    <w:multiLevelType w:val="hybridMultilevel"/>
    <w:tmpl w:val="9A006072"/>
    <w:lvl w:ilvl="0" w:tplc="7FA2D6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4646BB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BFAEE9A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0DA849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A3660CF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2E64FEE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F572A1A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A54CEC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65BC728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41415AE"/>
    <w:multiLevelType w:val="hybridMultilevel"/>
    <w:tmpl w:val="F17827DA"/>
    <w:lvl w:ilvl="0" w:tplc="040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5AB2AE2"/>
    <w:multiLevelType w:val="hybridMultilevel"/>
    <w:tmpl w:val="A0544DD6"/>
    <w:lvl w:ilvl="0" w:tplc="02E08F48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976DB6"/>
    <w:multiLevelType w:val="multilevel"/>
    <w:tmpl w:val="6E3EE02E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0AC55AC1"/>
    <w:multiLevelType w:val="hybridMultilevel"/>
    <w:tmpl w:val="E8BC1F5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AF87330"/>
    <w:multiLevelType w:val="hybridMultilevel"/>
    <w:tmpl w:val="FF5E816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E3B1A94"/>
    <w:multiLevelType w:val="hybridMultilevel"/>
    <w:tmpl w:val="AEFA309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>
    <w:nsid w:val="0F624B64"/>
    <w:multiLevelType w:val="multilevel"/>
    <w:tmpl w:val="E25C6C7C"/>
    <w:lvl w:ilvl="0">
      <w:start w:val="3"/>
      <w:numFmt w:val="decimal"/>
      <w:lvlText w:val="%1"/>
      <w:lvlJc w:val="left"/>
      <w:pPr>
        <w:tabs>
          <w:tab w:val="num" w:pos="900"/>
        </w:tabs>
        <w:ind w:left="900" w:hanging="90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900"/>
        </w:tabs>
        <w:ind w:left="900" w:hanging="900"/>
      </w:pPr>
      <w:rPr>
        <w:rFonts w:cs="Times New Roman" w:hint="default"/>
      </w:rPr>
    </w:lvl>
    <w:lvl w:ilvl="2">
      <w:start w:val="12"/>
      <w:numFmt w:val="decimal"/>
      <w:lvlText w:val="%1.%2.%3"/>
      <w:lvlJc w:val="left"/>
      <w:pPr>
        <w:tabs>
          <w:tab w:val="num" w:pos="900"/>
        </w:tabs>
        <w:ind w:left="900" w:hanging="90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4717460"/>
    <w:multiLevelType w:val="hybridMultilevel"/>
    <w:tmpl w:val="B582D97A"/>
    <w:lvl w:ilvl="0" w:tplc="D8B06F30">
      <w:start w:val="1"/>
      <w:numFmt w:val="decimal"/>
      <w:pStyle w:val="n1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8"/>
        <w:szCs w:val="28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>
    <w:nsid w:val="16770D6B"/>
    <w:multiLevelType w:val="hybridMultilevel"/>
    <w:tmpl w:val="0A4A03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A646A7"/>
    <w:multiLevelType w:val="hybridMultilevel"/>
    <w:tmpl w:val="817605F2"/>
    <w:lvl w:ilvl="0" w:tplc="040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9F01748"/>
    <w:multiLevelType w:val="hybridMultilevel"/>
    <w:tmpl w:val="B0C276C6"/>
    <w:lvl w:ilvl="0" w:tplc="C432429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D862276"/>
    <w:multiLevelType w:val="hybridMultilevel"/>
    <w:tmpl w:val="900804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4E6E2E"/>
    <w:multiLevelType w:val="hybridMultilevel"/>
    <w:tmpl w:val="D598ADDA"/>
    <w:lvl w:ilvl="0" w:tplc="040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35BE12F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4CD66F0"/>
    <w:multiLevelType w:val="hybridMultilevel"/>
    <w:tmpl w:val="B4BE68C0"/>
    <w:lvl w:ilvl="0" w:tplc="C432429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FB02B7"/>
    <w:multiLevelType w:val="hybridMultilevel"/>
    <w:tmpl w:val="D8E2D2EE"/>
    <w:lvl w:ilvl="0" w:tplc="02E08F48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7">
    <w:nsid w:val="3A551F54"/>
    <w:multiLevelType w:val="hybridMultilevel"/>
    <w:tmpl w:val="21842A1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25165D8"/>
    <w:multiLevelType w:val="hybridMultilevel"/>
    <w:tmpl w:val="CBA27DF4"/>
    <w:lvl w:ilvl="0" w:tplc="535EB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3A564CB"/>
    <w:multiLevelType w:val="hybridMultilevel"/>
    <w:tmpl w:val="100012D4"/>
    <w:lvl w:ilvl="0" w:tplc="040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4720A5F"/>
    <w:multiLevelType w:val="hybridMultilevel"/>
    <w:tmpl w:val="3C44629C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A7A082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45633756"/>
    <w:multiLevelType w:val="hybridMultilevel"/>
    <w:tmpl w:val="1416EE38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8547056"/>
    <w:multiLevelType w:val="hybridMultilevel"/>
    <w:tmpl w:val="832EF46C"/>
    <w:lvl w:ilvl="0" w:tplc="C432429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8C57A97"/>
    <w:multiLevelType w:val="hybridMultilevel"/>
    <w:tmpl w:val="E800D98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96E3A20">
      <w:start w:val="2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6A66EED"/>
    <w:multiLevelType w:val="hybridMultilevel"/>
    <w:tmpl w:val="B24CAD78"/>
    <w:lvl w:ilvl="0" w:tplc="040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>
    <w:nsid w:val="56AE0E29"/>
    <w:multiLevelType w:val="hybridMultilevel"/>
    <w:tmpl w:val="BFAA5E16"/>
    <w:lvl w:ilvl="0" w:tplc="9E2436D4">
      <w:start w:val="1"/>
      <w:numFmt w:val="bullet"/>
      <w:lvlText w:val="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59EB5432"/>
    <w:multiLevelType w:val="hybridMultilevel"/>
    <w:tmpl w:val="0BA62F6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ABA64DF"/>
    <w:multiLevelType w:val="hybridMultilevel"/>
    <w:tmpl w:val="F7681802"/>
    <w:lvl w:ilvl="0" w:tplc="0405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8">
    <w:nsid w:val="5BF80AFD"/>
    <w:multiLevelType w:val="hybridMultilevel"/>
    <w:tmpl w:val="681EC3E6"/>
    <w:lvl w:ilvl="0" w:tplc="02E08F48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CF277F1"/>
    <w:multiLevelType w:val="hybridMultilevel"/>
    <w:tmpl w:val="ED2E8E4A"/>
    <w:lvl w:ilvl="0" w:tplc="FFFFFFFF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D9B60B2"/>
    <w:multiLevelType w:val="hybridMultilevel"/>
    <w:tmpl w:val="F5CC41C0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DB5217F"/>
    <w:multiLevelType w:val="hybridMultilevel"/>
    <w:tmpl w:val="6F7EAEF4"/>
    <w:lvl w:ilvl="0" w:tplc="0405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04A4CA9"/>
    <w:multiLevelType w:val="hybridMultilevel"/>
    <w:tmpl w:val="0B5C17C8"/>
    <w:lvl w:ilvl="0" w:tplc="C432429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0F01015"/>
    <w:multiLevelType w:val="hybridMultilevel"/>
    <w:tmpl w:val="7032CC9A"/>
    <w:lvl w:ilvl="0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2FD4C6A"/>
    <w:multiLevelType w:val="hybridMultilevel"/>
    <w:tmpl w:val="CFE0405C"/>
    <w:lvl w:ilvl="0" w:tplc="0405000F">
      <w:start w:val="1"/>
      <w:numFmt w:val="decimal"/>
      <w:lvlText w:val="%1."/>
      <w:lvlJc w:val="left"/>
      <w:pPr>
        <w:tabs>
          <w:tab w:val="num" w:pos="1139"/>
        </w:tabs>
        <w:ind w:left="1139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859"/>
        </w:tabs>
        <w:ind w:left="1859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79"/>
        </w:tabs>
        <w:ind w:left="2579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99"/>
        </w:tabs>
        <w:ind w:left="3299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4019"/>
        </w:tabs>
        <w:ind w:left="4019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739"/>
        </w:tabs>
        <w:ind w:left="4739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459"/>
        </w:tabs>
        <w:ind w:left="5459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79"/>
        </w:tabs>
        <w:ind w:left="6179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99"/>
        </w:tabs>
        <w:ind w:left="6899" w:hanging="180"/>
      </w:pPr>
      <w:rPr>
        <w:rFonts w:cs="Times New Roman"/>
      </w:rPr>
    </w:lvl>
  </w:abstractNum>
  <w:abstractNum w:abstractNumId="35">
    <w:nsid w:val="64EE50DA"/>
    <w:multiLevelType w:val="hybridMultilevel"/>
    <w:tmpl w:val="F67EC450"/>
    <w:lvl w:ilvl="0" w:tplc="040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6">
    <w:nsid w:val="68166AB8"/>
    <w:multiLevelType w:val="hybridMultilevel"/>
    <w:tmpl w:val="B2D40BD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83177C1"/>
    <w:multiLevelType w:val="hybridMultilevel"/>
    <w:tmpl w:val="7F74130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BCD6C90"/>
    <w:multiLevelType w:val="hybridMultilevel"/>
    <w:tmpl w:val="89FE479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E3709AC"/>
    <w:multiLevelType w:val="hybridMultilevel"/>
    <w:tmpl w:val="97EA956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F6A0949"/>
    <w:multiLevelType w:val="multilevel"/>
    <w:tmpl w:val="46B0574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4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1">
    <w:nsid w:val="75533DF4"/>
    <w:multiLevelType w:val="multilevel"/>
    <w:tmpl w:val="D95638FA"/>
    <w:lvl w:ilvl="0">
      <w:start w:val="4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90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tabs>
          <w:tab w:val="num" w:pos="900"/>
        </w:tabs>
        <w:ind w:left="900" w:hanging="90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42">
    <w:nsid w:val="770B31FC"/>
    <w:multiLevelType w:val="hybridMultilevel"/>
    <w:tmpl w:val="95C092C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7A1833B0"/>
    <w:multiLevelType w:val="hybridMultilevel"/>
    <w:tmpl w:val="64626C36"/>
    <w:lvl w:ilvl="0" w:tplc="040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>
    <w:nsid w:val="7B3F7CF4"/>
    <w:multiLevelType w:val="hybridMultilevel"/>
    <w:tmpl w:val="B92C4B00"/>
    <w:lvl w:ilvl="0" w:tplc="02E08F48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hint="default"/>
      </w:rPr>
    </w:lvl>
    <w:lvl w:ilvl="1" w:tplc="8E98DD86">
      <w:numFmt w:val="bullet"/>
      <w:lvlText w:val="•"/>
      <w:lvlJc w:val="left"/>
      <w:pPr>
        <w:ind w:left="1785" w:hanging="705"/>
      </w:pPr>
      <w:rPr>
        <w:rFonts w:ascii="Arial" w:eastAsia="Times New Roman" w:hAnsi="Arial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F6E680F"/>
    <w:multiLevelType w:val="hybridMultilevel"/>
    <w:tmpl w:val="9F203BDC"/>
    <w:lvl w:ilvl="0" w:tplc="02E08F48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6"/>
  </w:num>
  <w:num w:numId="3">
    <w:abstractNumId w:val="5"/>
  </w:num>
  <w:num w:numId="4">
    <w:abstractNumId w:val="8"/>
  </w:num>
  <w:num w:numId="5">
    <w:abstractNumId w:val="33"/>
  </w:num>
  <w:num w:numId="6">
    <w:abstractNumId w:val="41"/>
  </w:num>
  <w:num w:numId="7">
    <w:abstractNumId w:val="40"/>
  </w:num>
  <w:num w:numId="8">
    <w:abstractNumId w:val="0"/>
  </w:num>
  <w:num w:numId="9">
    <w:abstractNumId w:val="4"/>
  </w:num>
  <w:num w:numId="10">
    <w:abstractNumId w:val="29"/>
  </w:num>
  <w:num w:numId="11">
    <w:abstractNumId w:val="19"/>
  </w:num>
  <w:num w:numId="12">
    <w:abstractNumId w:val="43"/>
  </w:num>
  <w:num w:numId="13">
    <w:abstractNumId w:val="2"/>
  </w:num>
  <w:num w:numId="14">
    <w:abstractNumId w:val="7"/>
  </w:num>
  <w:num w:numId="15">
    <w:abstractNumId w:val="30"/>
  </w:num>
  <w:num w:numId="16">
    <w:abstractNumId w:val="35"/>
  </w:num>
  <w:num w:numId="17">
    <w:abstractNumId w:val="24"/>
  </w:num>
  <w:num w:numId="18">
    <w:abstractNumId w:val="17"/>
  </w:num>
  <w:num w:numId="19">
    <w:abstractNumId w:val="42"/>
  </w:num>
  <w:num w:numId="20">
    <w:abstractNumId w:val="16"/>
  </w:num>
  <w:num w:numId="21">
    <w:abstractNumId w:val="44"/>
  </w:num>
  <w:num w:numId="22">
    <w:abstractNumId w:val="13"/>
  </w:num>
  <w:num w:numId="23">
    <w:abstractNumId w:val="45"/>
  </w:num>
  <w:num w:numId="24">
    <w:abstractNumId w:val="28"/>
  </w:num>
  <w:num w:numId="25">
    <w:abstractNumId w:val="3"/>
  </w:num>
  <w:num w:numId="26">
    <w:abstractNumId w:val="39"/>
  </w:num>
  <w:num w:numId="27">
    <w:abstractNumId w:val="20"/>
  </w:num>
  <w:num w:numId="28">
    <w:abstractNumId w:val="14"/>
  </w:num>
  <w:num w:numId="29">
    <w:abstractNumId w:val="11"/>
  </w:num>
  <w:num w:numId="30">
    <w:abstractNumId w:val="34"/>
  </w:num>
  <w:num w:numId="31">
    <w:abstractNumId w:val="21"/>
  </w:num>
  <w:num w:numId="32">
    <w:abstractNumId w:val="23"/>
  </w:num>
  <w:num w:numId="33">
    <w:abstractNumId w:val="6"/>
  </w:num>
  <w:num w:numId="34">
    <w:abstractNumId w:val="1"/>
  </w:num>
  <w:num w:numId="35">
    <w:abstractNumId w:val="37"/>
  </w:num>
  <w:num w:numId="36">
    <w:abstractNumId w:val="36"/>
  </w:num>
  <w:num w:numId="37">
    <w:abstractNumId w:val="10"/>
  </w:num>
  <w:num w:numId="38">
    <w:abstractNumId w:val="32"/>
  </w:num>
  <w:num w:numId="39">
    <w:abstractNumId w:val="31"/>
  </w:num>
  <w:num w:numId="40">
    <w:abstractNumId w:val="22"/>
  </w:num>
  <w:num w:numId="41">
    <w:abstractNumId w:val="38"/>
  </w:num>
  <w:num w:numId="42">
    <w:abstractNumId w:val="18"/>
  </w:num>
  <w:num w:numId="43">
    <w:abstractNumId w:val="25"/>
  </w:num>
  <w:num w:numId="44">
    <w:abstractNumId w:val="27"/>
  </w:num>
  <w:num w:numId="45">
    <w:abstractNumId w:val="12"/>
  </w:num>
  <w:num w:numId="4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613F"/>
    <w:rsid w:val="00010A88"/>
    <w:rsid w:val="00011C01"/>
    <w:rsid w:val="000157BC"/>
    <w:rsid w:val="0002037C"/>
    <w:rsid w:val="0002681C"/>
    <w:rsid w:val="000530A7"/>
    <w:rsid w:val="000558CD"/>
    <w:rsid w:val="000674C5"/>
    <w:rsid w:val="000835DE"/>
    <w:rsid w:val="00085CFB"/>
    <w:rsid w:val="00094CB4"/>
    <w:rsid w:val="00097A76"/>
    <w:rsid w:val="000A261A"/>
    <w:rsid w:val="000A416E"/>
    <w:rsid w:val="000B021D"/>
    <w:rsid w:val="000B1E78"/>
    <w:rsid w:val="000B2701"/>
    <w:rsid w:val="000C0EC2"/>
    <w:rsid w:val="000C3C21"/>
    <w:rsid w:val="000D1004"/>
    <w:rsid w:val="000D1B44"/>
    <w:rsid w:val="000D490C"/>
    <w:rsid w:val="000D4D5F"/>
    <w:rsid w:val="000F445E"/>
    <w:rsid w:val="000F56BE"/>
    <w:rsid w:val="00104F14"/>
    <w:rsid w:val="0011613F"/>
    <w:rsid w:val="00124A76"/>
    <w:rsid w:val="00125E82"/>
    <w:rsid w:val="00144D48"/>
    <w:rsid w:val="00152366"/>
    <w:rsid w:val="00162691"/>
    <w:rsid w:val="00162F5C"/>
    <w:rsid w:val="001834A4"/>
    <w:rsid w:val="001852DA"/>
    <w:rsid w:val="0019112C"/>
    <w:rsid w:val="0019209E"/>
    <w:rsid w:val="00196C78"/>
    <w:rsid w:val="001A6FA9"/>
    <w:rsid w:val="001B400C"/>
    <w:rsid w:val="001B7C45"/>
    <w:rsid w:val="001C05ED"/>
    <w:rsid w:val="001C55F2"/>
    <w:rsid w:val="001D0FD3"/>
    <w:rsid w:val="001D5FF4"/>
    <w:rsid w:val="001F4BF0"/>
    <w:rsid w:val="0020062A"/>
    <w:rsid w:val="002134D4"/>
    <w:rsid w:val="002211BB"/>
    <w:rsid w:val="00223E55"/>
    <w:rsid w:val="00250336"/>
    <w:rsid w:val="00254A76"/>
    <w:rsid w:val="00256D0A"/>
    <w:rsid w:val="002574E7"/>
    <w:rsid w:val="00270D14"/>
    <w:rsid w:val="002965A2"/>
    <w:rsid w:val="002D2420"/>
    <w:rsid w:val="002E31E6"/>
    <w:rsid w:val="002E6BE0"/>
    <w:rsid w:val="002F1DDD"/>
    <w:rsid w:val="00300181"/>
    <w:rsid w:val="0031132E"/>
    <w:rsid w:val="003158C2"/>
    <w:rsid w:val="0032364C"/>
    <w:rsid w:val="003417A4"/>
    <w:rsid w:val="00344F31"/>
    <w:rsid w:val="003574F4"/>
    <w:rsid w:val="00360CEB"/>
    <w:rsid w:val="003640AA"/>
    <w:rsid w:val="0036724C"/>
    <w:rsid w:val="00374FD3"/>
    <w:rsid w:val="00380549"/>
    <w:rsid w:val="0038617A"/>
    <w:rsid w:val="00390F3C"/>
    <w:rsid w:val="003A24CE"/>
    <w:rsid w:val="003A5044"/>
    <w:rsid w:val="003B1BB3"/>
    <w:rsid w:val="003B6F7A"/>
    <w:rsid w:val="003C33B1"/>
    <w:rsid w:val="003C524F"/>
    <w:rsid w:val="003C5B86"/>
    <w:rsid w:val="003D3DB6"/>
    <w:rsid w:val="004243B9"/>
    <w:rsid w:val="00443F7A"/>
    <w:rsid w:val="004646A3"/>
    <w:rsid w:val="004672B2"/>
    <w:rsid w:val="004811CF"/>
    <w:rsid w:val="00483AAF"/>
    <w:rsid w:val="00484C63"/>
    <w:rsid w:val="004A6516"/>
    <w:rsid w:val="004B1F76"/>
    <w:rsid w:val="004B3A1E"/>
    <w:rsid w:val="004B6CE8"/>
    <w:rsid w:val="004C5CB5"/>
    <w:rsid w:val="004F05AD"/>
    <w:rsid w:val="004F695C"/>
    <w:rsid w:val="0051496D"/>
    <w:rsid w:val="00532902"/>
    <w:rsid w:val="0054080B"/>
    <w:rsid w:val="00540F77"/>
    <w:rsid w:val="005437B5"/>
    <w:rsid w:val="005606D6"/>
    <w:rsid w:val="005606EC"/>
    <w:rsid w:val="0057789C"/>
    <w:rsid w:val="00594C31"/>
    <w:rsid w:val="00594CE2"/>
    <w:rsid w:val="005A740D"/>
    <w:rsid w:val="005B5A30"/>
    <w:rsid w:val="005C0B14"/>
    <w:rsid w:val="005C1C9A"/>
    <w:rsid w:val="005C61F7"/>
    <w:rsid w:val="005C798C"/>
    <w:rsid w:val="005D4804"/>
    <w:rsid w:val="00601E9D"/>
    <w:rsid w:val="00622B82"/>
    <w:rsid w:val="00627CF7"/>
    <w:rsid w:val="00630BDC"/>
    <w:rsid w:val="00635FEF"/>
    <w:rsid w:val="00652A40"/>
    <w:rsid w:val="006920F3"/>
    <w:rsid w:val="00695B49"/>
    <w:rsid w:val="006960D3"/>
    <w:rsid w:val="006A1A85"/>
    <w:rsid w:val="006C28AE"/>
    <w:rsid w:val="006C2B1C"/>
    <w:rsid w:val="006E412C"/>
    <w:rsid w:val="006E57BB"/>
    <w:rsid w:val="006F0B46"/>
    <w:rsid w:val="006F31F3"/>
    <w:rsid w:val="00702565"/>
    <w:rsid w:val="007034C7"/>
    <w:rsid w:val="00713666"/>
    <w:rsid w:val="0072279D"/>
    <w:rsid w:val="00723875"/>
    <w:rsid w:val="00730299"/>
    <w:rsid w:val="00750589"/>
    <w:rsid w:val="00756021"/>
    <w:rsid w:val="007652CA"/>
    <w:rsid w:val="00771761"/>
    <w:rsid w:val="007932B3"/>
    <w:rsid w:val="00797566"/>
    <w:rsid w:val="007C6678"/>
    <w:rsid w:val="007E1598"/>
    <w:rsid w:val="00802589"/>
    <w:rsid w:val="008231B2"/>
    <w:rsid w:val="0083785F"/>
    <w:rsid w:val="00847E96"/>
    <w:rsid w:val="00850078"/>
    <w:rsid w:val="00857982"/>
    <w:rsid w:val="00867B79"/>
    <w:rsid w:val="00876C3F"/>
    <w:rsid w:val="008937C2"/>
    <w:rsid w:val="0089799A"/>
    <w:rsid w:val="008D0409"/>
    <w:rsid w:val="008D70FB"/>
    <w:rsid w:val="008F6814"/>
    <w:rsid w:val="00915F75"/>
    <w:rsid w:val="0091625F"/>
    <w:rsid w:val="00917723"/>
    <w:rsid w:val="009237DD"/>
    <w:rsid w:val="00936DC3"/>
    <w:rsid w:val="0093732B"/>
    <w:rsid w:val="009640EA"/>
    <w:rsid w:val="009714CE"/>
    <w:rsid w:val="00972D55"/>
    <w:rsid w:val="0097460A"/>
    <w:rsid w:val="0097710B"/>
    <w:rsid w:val="009827EA"/>
    <w:rsid w:val="00984708"/>
    <w:rsid w:val="009A15E5"/>
    <w:rsid w:val="009A50F7"/>
    <w:rsid w:val="009B7FFE"/>
    <w:rsid w:val="009C7A81"/>
    <w:rsid w:val="009D10F8"/>
    <w:rsid w:val="009D1345"/>
    <w:rsid w:val="009D5DA3"/>
    <w:rsid w:val="00A00850"/>
    <w:rsid w:val="00A164A0"/>
    <w:rsid w:val="00A21DC3"/>
    <w:rsid w:val="00A373C6"/>
    <w:rsid w:val="00A51E59"/>
    <w:rsid w:val="00A715AE"/>
    <w:rsid w:val="00A7583E"/>
    <w:rsid w:val="00A91C43"/>
    <w:rsid w:val="00A93E5B"/>
    <w:rsid w:val="00A96B44"/>
    <w:rsid w:val="00AA17FC"/>
    <w:rsid w:val="00AA3503"/>
    <w:rsid w:val="00AB552F"/>
    <w:rsid w:val="00AB5EE7"/>
    <w:rsid w:val="00AB7493"/>
    <w:rsid w:val="00AD1373"/>
    <w:rsid w:val="00AD2518"/>
    <w:rsid w:val="00AD3A9D"/>
    <w:rsid w:val="00AF049C"/>
    <w:rsid w:val="00AF562E"/>
    <w:rsid w:val="00B14FE6"/>
    <w:rsid w:val="00B17779"/>
    <w:rsid w:val="00B245D0"/>
    <w:rsid w:val="00B269B9"/>
    <w:rsid w:val="00B27BB1"/>
    <w:rsid w:val="00B30896"/>
    <w:rsid w:val="00B41648"/>
    <w:rsid w:val="00B421B0"/>
    <w:rsid w:val="00B56BF7"/>
    <w:rsid w:val="00B944B3"/>
    <w:rsid w:val="00B9463D"/>
    <w:rsid w:val="00B96E37"/>
    <w:rsid w:val="00BA125F"/>
    <w:rsid w:val="00BA5018"/>
    <w:rsid w:val="00BB4581"/>
    <w:rsid w:val="00BC0BBD"/>
    <w:rsid w:val="00BD09E9"/>
    <w:rsid w:val="00BD118D"/>
    <w:rsid w:val="00BE3AF7"/>
    <w:rsid w:val="00BE67A9"/>
    <w:rsid w:val="00BF5FB3"/>
    <w:rsid w:val="00C01F1F"/>
    <w:rsid w:val="00C03D65"/>
    <w:rsid w:val="00C24556"/>
    <w:rsid w:val="00C32D62"/>
    <w:rsid w:val="00C349C7"/>
    <w:rsid w:val="00C373D1"/>
    <w:rsid w:val="00C40D91"/>
    <w:rsid w:val="00C472F7"/>
    <w:rsid w:val="00C55434"/>
    <w:rsid w:val="00C55DA6"/>
    <w:rsid w:val="00C860D8"/>
    <w:rsid w:val="00C92D9A"/>
    <w:rsid w:val="00CA5E90"/>
    <w:rsid w:val="00CB7121"/>
    <w:rsid w:val="00CC1F4E"/>
    <w:rsid w:val="00CD2BB5"/>
    <w:rsid w:val="00CE7FC8"/>
    <w:rsid w:val="00CF77B0"/>
    <w:rsid w:val="00D053B5"/>
    <w:rsid w:val="00D24350"/>
    <w:rsid w:val="00D27630"/>
    <w:rsid w:val="00D27B4A"/>
    <w:rsid w:val="00D43768"/>
    <w:rsid w:val="00D56895"/>
    <w:rsid w:val="00D57D97"/>
    <w:rsid w:val="00D631AE"/>
    <w:rsid w:val="00D6686D"/>
    <w:rsid w:val="00D74C97"/>
    <w:rsid w:val="00D850E0"/>
    <w:rsid w:val="00D9064D"/>
    <w:rsid w:val="00D94611"/>
    <w:rsid w:val="00D97463"/>
    <w:rsid w:val="00D9750D"/>
    <w:rsid w:val="00DB3D3F"/>
    <w:rsid w:val="00DB585C"/>
    <w:rsid w:val="00DC2919"/>
    <w:rsid w:val="00DE1172"/>
    <w:rsid w:val="00DF277B"/>
    <w:rsid w:val="00DF31E8"/>
    <w:rsid w:val="00E00CF2"/>
    <w:rsid w:val="00E01684"/>
    <w:rsid w:val="00E02B48"/>
    <w:rsid w:val="00E12476"/>
    <w:rsid w:val="00E14FF4"/>
    <w:rsid w:val="00E253A4"/>
    <w:rsid w:val="00E44D82"/>
    <w:rsid w:val="00E464CA"/>
    <w:rsid w:val="00E56E5A"/>
    <w:rsid w:val="00E7274C"/>
    <w:rsid w:val="00E74A6E"/>
    <w:rsid w:val="00EA2F4F"/>
    <w:rsid w:val="00EB62A8"/>
    <w:rsid w:val="00EB70DB"/>
    <w:rsid w:val="00EB735F"/>
    <w:rsid w:val="00EC1B0D"/>
    <w:rsid w:val="00ED0187"/>
    <w:rsid w:val="00EE39D1"/>
    <w:rsid w:val="00EE590E"/>
    <w:rsid w:val="00F034E8"/>
    <w:rsid w:val="00F12396"/>
    <w:rsid w:val="00F21B49"/>
    <w:rsid w:val="00F253A0"/>
    <w:rsid w:val="00F36C69"/>
    <w:rsid w:val="00F42CE4"/>
    <w:rsid w:val="00F434DC"/>
    <w:rsid w:val="00F43AF1"/>
    <w:rsid w:val="00F453BB"/>
    <w:rsid w:val="00F463AC"/>
    <w:rsid w:val="00F55C83"/>
    <w:rsid w:val="00F619D1"/>
    <w:rsid w:val="00F746DF"/>
    <w:rsid w:val="00F75B43"/>
    <w:rsid w:val="00F76B35"/>
    <w:rsid w:val="00F777ED"/>
    <w:rsid w:val="00F9424B"/>
    <w:rsid w:val="00FA24CC"/>
    <w:rsid w:val="00FA578D"/>
    <w:rsid w:val="00FC7C82"/>
    <w:rsid w:val="00FC7DF3"/>
    <w:rsid w:val="00FD15F6"/>
    <w:rsid w:val="00FD4781"/>
    <w:rsid w:val="00FE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shapeDefaults>
    <o:shapedefaults v:ext="edit" spidmax="1058"/>
    <o:shapelayout v:ext="edit">
      <o:idmap v:ext="edit" data="1"/>
      <o:rules v:ext="edit">
        <o:r id="V:Rule14" type="connector" idref="#_x0000_s1029"/>
        <o:r id="V:Rule15" type="connector" idref="#_x0000_s1028"/>
        <o:r id="V:Rule16" type="connector" idref="#_x0000_s1037"/>
        <o:r id="V:Rule17" type="connector" idref="#_x0000_s1032"/>
        <o:r id="V:Rule18" type="connector" idref="#_x0000_s1047"/>
        <o:r id="V:Rule19" type="connector" idref="#_x0000_s1038"/>
        <o:r id="V:Rule20" type="connector" idref="#_x0000_s1033"/>
        <o:r id="V:Rule21" type="connector" idref="#_x0000_s1046"/>
        <o:r id="V:Rule22" type="connector" idref="#_x0000_s1041"/>
        <o:r id="V:Rule23" type="connector" idref="#_x0000_s1048"/>
        <o:r id="V:Rule24" type="connector" idref="#_x0000_s1042"/>
        <o:r id="V:Rule25" type="connector" idref="#_x0000_s1051"/>
        <o:r id="V:Rule26" type="connector" idref="#_x0000_s1052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caption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aliases w:val="Podkapitola 1,Podkapitola 11,Podkapitola 12,Podkapitola 13,Podkapitola 14,Podkapitola 111,Podkapitola 121,Podkapitola 131,Podkapitola 15,Podkapitola 112,Podkapitola 122,Podkapitola 132,Podkapitola 16,Podkapitola 113,Podkapitola 123,h2,V_Head2"/>
    <w:basedOn w:val="Normln"/>
    <w:next w:val="Normln"/>
    <w:link w:val="Nadpis2Char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de-DE"/>
    </w:rPr>
  </w:style>
  <w:style w:type="paragraph" w:styleId="Nadpis3">
    <w:name w:val="heading 3"/>
    <w:basedOn w:val="Normln"/>
    <w:next w:val="Normln"/>
    <w:link w:val="Nadpis3Char"/>
    <w:uiPriority w:val="9"/>
    <w:qFormat/>
    <w:pPr>
      <w:keepNext/>
      <w:outlineLvl w:val="2"/>
    </w:pPr>
    <w:rPr>
      <w:rFonts w:ascii="Arial" w:hAnsi="Arial" w:cs="Arial"/>
      <w:b/>
      <w:color w:val="000000"/>
      <w:sz w:val="20"/>
      <w:szCs w:val="28"/>
    </w:rPr>
  </w:style>
  <w:style w:type="paragraph" w:styleId="Nadpis4">
    <w:name w:val="heading 4"/>
    <w:basedOn w:val="Normln"/>
    <w:next w:val="Normln"/>
    <w:link w:val="Nadpis4Char"/>
    <w:uiPriority w:val="9"/>
    <w:qFormat/>
    <w:pPr>
      <w:keepNext/>
      <w:outlineLvl w:val="3"/>
    </w:pPr>
    <w:rPr>
      <w:rFonts w:ascii="Arial" w:hAnsi="Arial" w:cs="Arial"/>
      <w:b/>
      <w:sz w:val="20"/>
      <w:szCs w:val="20"/>
    </w:rPr>
  </w:style>
  <w:style w:type="paragraph" w:styleId="Nadpis5">
    <w:name w:val="heading 5"/>
    <w:basedOn w:val="Normln"/>
    <w:next w:val="Normln"/>
    <w:link w:val="Nadpis5Char"/>
    <w:uiPriority w:val="9"/>
    <w:qFormat/>
    <w:pPr>
      <w:keepNext/>
      <w:tabs>
        <w:tab w:val="left" w:pos="900"/>
      </w:tabs>
      <w:outlineLvl w:val="4"/>
    </w:pPr>
    <w:rPr>
      <w:rFonts w:ascii="Arial" w:hAnsi="Arial" w:cs="Arial"/>
      <w:b/>
      <w:color w:val="000000"/>
      <w:szCs w:val="28"/>
    </w:rPr>
  </w:style>
  <w:style w:type="paragraph" w:styleId="Nadpis6">
    <w:name w:val="heading 6"/>
    <w:basedOn w:val="Normln"/>
    <w:next w:val="Normln"/>
    <w:link w:val="Nadpis6Char"/>
    <w:uiPriority w:val="9"/>
    <w:qFormat/>
    <w:pPr>
      <w:keepNext/>
      <w:outlineLvl w:val="5"/>
    </w:pPr>
    <w:rPr>
      <w:rFonts w:ascii="Arial" w:hAnsi="Arial" w:cs="Arial"/>
      <w:i/>
      <w:sz w:val="20"/>
      <w:szCs w:val="20"/>
    </w:rPr>
  </w:style>
  <w:style w:type="paragraph" w:styleId="Nadpis7">
    <w:name w:val="heading 7"/>
    <w:basedOn w:val="Normln"/>
    <w:next w:val="Normln"/>
    <w:link w:val="Nadpis7Char"/>
    <w:uiPriority w:val="9"/>
    <w:qFormat/>
    <w:rsid w:val="004C5CB5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uiPriority w:val="9"/>
    <w:qFormat/>
    <w:rsid w:val="004C5CB5"/>
    <w:pPr>
      <w:keepNext/>
      <w:spacing w:after="120"/>
      <w:jc w:val="right"/>
      <w:outlineLvl w:val="7"/>
    </w:pPr>
    <w:rPr>
      <w:rFonts w:ascii="Arial" w:hAnsi="Arial" w:cs="Arial"/>
      <w:b/>
      <w:smallCaps/>
      <w:sz w:val="22"/>
      <w:szCs w:val="56"/>
    </w:rPr>
  </w:style>
  <w:style w:type="paragraph" w:styleId="Nadpis9">
    <w:name w:val="heading 9"/>
    <w:basedOn w:val="Normln"/>
    <w:next w:val="Normln"/>
    <w:link w:val="Nadpis9Char"/>
    <w:uiPriority w:val="9"/>
    <w:qFormat/>
    <w:rsid w:val="004C5CB5"/>
    <w:pPr>
      <w:keepNext/>
      <w:ind w:left="11880"/>
      <w:outlineLvl w:val="8"/>
    </w:pPr>
    <w:rPr>
      <w:rFonts w:ascii="Arial" w:hAnsi="Arial" w:cs="Arial"/>
      <w:b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12B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aliases w:val="Podkapitola 1 Char,Podkapitola 11 Char,Podkapitola 12 Char,Podkapitola 13 Char,Podkapitola 14 Char,Podkapitola 111 Char,Podkapitola 121 Char,Podkapitola 131 Char,Podkapitola 15 Char,Podkapitola 112 Char,Podkapitola 122 Char,h2 Char"/>
    <w:basedOn w:val="Standardnpsmoodstavce"/>
    <w:link w:val="Nadpis2"/>
    <w:uiPriority w:val="9"/>
    <w:semiHidden/>
    <w:rsid w:val="00012B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12B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12B0C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12B0C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12B0C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basedOn w:val="Standardnpsmoodstavce"/>
    <w:link w:val="Nadpis7"/>
    <w:uiPriority w:val="9"/>
    <w:locked/>
    <w:rsid w:val="004C5CB5"/>
    <w:rPr>
      <w:rFonts w:cs="Times New Roman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locked/>
    <w:rsid w:val="004C5CB5"/>
    <w:rPr>
      <w:rFonts w:ascii="Arial" w:hAnsi="Arial" w:cs="Arial"/>
      <w:b/>
      <w:smallCaps/>
      <w:sz w:val="56"/>
      <w:szCs w:val="56"/>
    </w:rPr>
  </w:style>
  <w:style w:type="character" w:customStyle="1" w:styleId="Nadpis9Char">
    <w:name w:val="Nadpis 9 Char"/>
    <w:basedOn w:val="Standardnpsmoodstavce"/>
    <w:link w:val="Nadpis9"/>
    <w:uiPriority w:val="9"/>
    <w:locked/>
    <w:rsid w:val="004C5CB5"/>
    <w:rPr>
      <w:rFonts w:ascii="Arial" w:hAnsi="Arial" w:cs="Arial"/>
      <w:b/>
      <w:sz w:val="24"/>
      <w:szCs w:val="24"/>
    </w:rPr>
  </w:style>
  <w:style w:type="paragraph" w:styleId="Titulek">
    <w:name w:val="caption"/>
    <w:basedOn w:val="Normln"/>
    <w:next w:val="Normln"/>
    <w:uiPriority w:val="35"/>
    <w:qFormat/>
    <w:pPr>
      <w:tabs>
        <w:tab w:val="left" w:pos="900"/>
      </w:tabs>
      <w:ind w:left="360"/>
    </w:pPr>
    <w:rPr>
      <w:rFonts w:ascii="Arial" w:hAnsi="Arial" w:cs="Arial"/>
      <w:sz w:val="20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12B0C"/>
    <w:rPr>
      <w:sz w:val="24"/>
      <w:szCs w:val="24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12B0C"/>
    <w:rPr>
      <w:sz w:val="24"/>
      <w:szCs w:val="24"/>
    </w:rPr>
  </w:style>
  <w:style w:type="character" w:styleId="slostrnky">
    <w:name w:val="page number"/>
    <w:basedOn w:val="Standardnpsmoodstavce"/>
    <w:uiPriority w:val="99"/>
    <w:rPr>
      <w:rFonts w:cs="Times New Roman"/>
    </w:rPr>
  </w:style>
  <w:style w:type="paragraph" w:customStyle="1" w:styleId="Texteingabe">
    <w:name w:val="Texteingabe"/>
    <w:basedOn w:val="Normln"/>
    <w:next w:val="Nadpis2"/>
    <w:pPr>
      <w:keepNext/>
      <w:keepLines/>
    </w:pPr>
    <w:rPr>
      <w:szCs w:val="20"/>
    </w:rPr>
  </w:style>
  <w:style w:type="paragraph" w:customStyle="1" w:styleId="Zwischenzeile">
    <w:name w:val="Zwischenzeile"/>
    <w:basedOn w:val="Normln"/>
    <w:rPr>
      <w:sz w:val="4"/>
      <w:szCs w:val="20"/>
    </w:rPr>
  </w:style>
  <w:style w:type="paragraph" w:customStyle="1" w:styleId="n1">
    <w:name w:val="n1"/>
    <w:basedOn w:val="Nadpis1"/>
    <w:pPr>
      <w:keepLines/>
      <w:numPr>
        <w:numId w:val="1"/>
      </w:numPr>
      <w:spacing w:before="0" w:after="0"/>
    </w:pPr>
    <w:rPr>
      <w:bCs w:val="0"/>
      <w:color w:val="000000"/>
      <w:kern w:val="0"/>
      <w:sz w:val="28"/>
      <w:szCs w:val="28"/>
    </w:rPr>
  </w:style>
  <w:style w:type="paragraph" w:styleId="Textpoznpodarou">
    <w:name w:val="footnote text"/>
    <w:basedOn w:val="Normln"/>
    <w:link w:val="TextpoznpodarouChar"/>
    <w:uiPriority w:val="99"/>
    <w:semiHidden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012B0C"/>
  </w:style>
  <w:style w:type="character" w:styleId="Znakapoznpodarou">
    <w:name w:val="footnote reference"/>
    <w:basedOn w:val="Standardnpsmoodstavce"/>
    <w:uiPriority w:val="99"/>
    <w:semiHidden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12B0C"/>
    <w:rPr>
      <w:sz w:val="0"/>
      <w:szCs w:val="0"/>
    </w:rPr>
  </w:style>
  <w:style w:type="character" w:styleId="Siln">
    <w:name w:val="Strong"/>
    <w:basedOn w:val="Standardnpsmoodstavce"/>
    <w:uiPriority w:val="22"/>
    <w:qFormat/>
    <w:rPr>
      <w:rFonts w:cs="Times New Roman"/>
      <w:b/>
      <w:bCs/>
    </w:rPr>
  </w:style>
  <w:style w:type="character" w:styleId="Hypertextovodkaz">
    <w:name w:val="Hyperlink"/>
    <w:basedOn w:val="Standardnpsmoodstavce"/>
    <w:uiPriority w:val="99"/>
    <w:rPr>
      <w:rFonts w:cs="Times New Roman"/>
      <w:color w:val="0000FF"/>
      <w:u w:val="single"/>
    </w:rPr>
  </w:style>
  <w:style w:type="paragraph" w:styleId="Zkladntext">
    <w:name w:val="Body Text"/>
    <w:basedOn w:val="Normln"/>
    <w:link w:val="ZkladntextChar"/>
    <w:uiPriority w:val="99"/>
    <w:pPr>
      <w:suppressAutoHyphens/>
    </w:pPr>
    <w:rPr>
      <w:i/>
      <w:sz w:val="20"/>
      <w:szCs w:val="20"/>
      <w:u w:val="single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012B0C"/>
    <w:rPr>
      <w:sz w:val="24"/>
      <w:szCs w:val="24"/>
    </w:rPr>
  </w:style>
  <w:style w:type="character" w:styleId="Sledovanodkaz">
    <w:name w:val="FollowedHyperlink"/>
    <w:basedOn w:val="Standardnpsmoodstavce"/>
    <w:uiPriority w:val="99"/>
    <w:rPr>
      <w:rFonts w:cs="Times New Roman"/>
      <w:color w:val="800080"/>
      <w:u w:val="single"/>
    </w:rPr>
  </w:style>
  <w:style w:type="paragraph" w:customStyle="1" w:styleId="Nadpisobsahu1">
    <w:name w:val="Nadpis obsahu1"/>
    <w:basedOn w:val="Nadpis1"/>
    <w:next w:val="Normln"/>
    <w:qFormat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Obsah1">
    <w:name w:val="toc 1"/>
    <w:basedOn w:val="Normln"/>
    <w:next w:val="Normln"/>
    <w:autoRedefine/>
    <w:uiPriority w:val="39"/>
    <w:unhideWhenUsed/>
  </w:style>
  <w:style w:type="paragraph" w:styleId="Obsah2">
    <w:name w:val="toc 2"/>
    <w:basedOn w:val="Normln"/>
    <w:next w:val="Normln"/>
    <w:autoRedefine/>
    <w:uiPriority w:val="39"/>
    <w:unhideWhenUsed/>
    <w:pPr>
      <w:ind w:left="240"/>
    </w:pPr>
  </w:style>
  <w:style w:type="paragraph" w:styleId="Obsah3">
    <w:name w:val="toc 3"/>
    <w:basedOn w:val="Normln"/>
    <w:next w:val="Normln"/>
    <w:autoRedefine/>
    <w:uiPriority w:val="39"/>
    <w:semiHidden/>
    <w:unhideWhenUsed/>
    <w:pPr>
      <w:ind w:left="480"/>
    </w:pPr>
  </w:style>
  <w:style w:type="paragraph" w:customStyle="1" w:styleId="Odstavecseseznamem1">
    <w:name w:val="Odstavec se seznamem1"/>
    <w:basedOn w:val="Normln"/>
    <w:qFormat/>
    <w:rsid w:val="0032364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Odkaznakoment">
    <w:name w:val="annotation reference"/>
    <w:basedOn w:val="Standardnpsmoodstavce"/>
    <w:uiPriority w:val="99"/>
    <w:unhideWhenUsed/>
    <w:rsid w:val="006F0B46"/>
    <w:rPr>
      <w:rFonts w:cs="Times New Roman"/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F0B4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locked/>
    <w:rsid w:val="006F0B4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4C5CB5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4C5CB5"/>
    <w:rPr>
      <w:rFonts w:cs="Times New Roman"/>
      <w:sz w:val="24"/>
      <w:szCs w:val="24"/>
    </w:rPr>
  </w:style>
  <w:style w:type="paragraph" w:styleId="Normlnweb">
    <w:name w:val="Normal (Web)"/>
    <w:basedOn w:val="Normln"/>
    <w:uiPriority w:val="99"/>
    <w:rsid w:val="004C5CB5"/>
  </w:style>
  <w:style w:type="character" w:customStyle="1" w:styleId="z1">
    <w:name w:val="z1"/>
    <w:basedOn w:val="Standardnpsmoodstavce"/>
    <w:rsid w:val="004C5CB5"/>
    <w:rPr>
      <w:rFonts w:cs="Times New Roman"/>
      <w:color w:val="000000"/>
      <w:sz w:val="22"/>
      <w:szCs w:val="22"/>
    </w:rPr>
  </w:style>
  <w:style w:type="paragraph" w:customStyle="1" w:styleId="info2">
    <w:name w:val="info2"/>
    <w:basedOn w:val="Normln"/>
    <w:rsid w:val="004C5CB5"/>
    <w:pPr>
      <w:ind w:left="1792" w:right="670"/>
    </w:pPr>
    <w:rPr>
      <w:color w:val="6666CC"/>
    </w:rPr>
  </w:style>
  <w:style w:type="character" w:customStyle="1" w:styleId="url4">
    <w:name w:val="url4"/>
    <w:basedOn w:val="Standardnpsmoodstavce"/>
    <w:rsid w:val="004C5CB5"/>
    <w:rPr>
      <w:rFonts w:cs="Times New Roman"/>
      <w:color w:val="008000"/>
    </w:rPr>
  </w:style>
  <w:style w:type="paragraph" w:styleId="Zkladntext3">
    <w:name w:val="Body Text 3"/>
    <w:basedOn w:val="Normln"/>
    <w:link w:val="Zkladntext3Char"/>
    <w:uiPriority w:val="99"/>
    <w:unhideWhenUsed/>
    <w:rsid w:val="004C5CB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4C5CB5"/>
    <w:rPr>
      <w:rFonts w:cs="Times New Roman"/>
      <w:sz w:val="16"/>
      <w:szCs w:val="16"/>
    </w:rPr>
  </w:style>
  <w:style w:type="character" w:customStyle="1" w:styleId="Odkazjemn1">
    <w:name w:val="Odkaz – jemný1"/>
    <w:basedOn w:val="Standardnpsmoodstavce"/>
    <w:qFormat/>
    <w:rsid w:val="004C5CB5"/>
    <w:rPr>
      <w:rFonts w:cs="Times New Roman"/>
      <w:smallCaps/>
      <w:color w:val="C0504D"/>
      <w:u w:val="single"/>
    </w:rPr>
  </w:style>
  <w:style w:type="character" w:customStyle="1" w:styleId="Odkazintenzivn1">
    <w:name w:val="Odkaz – intenzivní1"/>
    <w:basedOn w:val="Standardnpsmoodstavce"/>
    <w:qFormat/>
    <w:rsid w:val="004C5CB5"/>
    <w:rPr>
      <w:rFonts w:cs="Times New Roman"/>
      <w:b/>
      <w:bCs/>
      <w:smallCaps/>
      <w:color w:val="C0504D"/>
      <w:spacing w:val="5"/>
      <w:u w:val="single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4C5CB5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locked/>
    <w:rsid w:val="004C5CB5"/>
    <w:rPr>
      <w:rFonts w:cs="Times New Roman"/>
      <w:sz w:val="24"/>
      <w:szCs w:val="24"/>
    </w:rPr>
  </w:style>
  <w:style w:type="paragraph" w:styleId="Rozloendokumentu">
    <w:name w:val="Document Map"/>
    <w:basedOn w:val="Normln"/>
    <w:link w:val="RozloendokumentuChar"/>
    <w:uiPriority w:val="99"/>
    <w:rsid w:val="004C5CB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locked/>
    <w:rsid w:val="004C5CB5"/>
    <w:rPr>
      <w:rFonts w:ascii="Tahoma" w:hAnsi="Tahoma" w:cs="Tahoma"/>
      <w:shd w:val="clear" w:color="auto" w:fill="000080"/>
    </w:rPr>
  </w:style>
  <w:style w:type="paragraph" w:styleId="Zkladntextodsazen3">
    <w:name w:val="Body Text Indent 3"/>
    <w:basedOn w:val="Normln"/>
    <w:link w:val="Zkladntextodsazen3Char"/>
    <w:uiPriority w:val="99"/>
    <w:rsid w:val="00DB585C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locked/>
    <w:rsid w:val="00DB585C"/>
    <w:rPr>
      <w:rFonts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015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5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5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5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modrydomov@vincentinum.cz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ekonom@vincentinum.cz" TargetMode="External"/><Relationship Id="rId17" Type="http://schemas.openxmlformats.org/officeDocument/2006/relationships/hyperlink" Target="mailto:zlutydomov@vincentinum.cz" TargetMode="External"/><Relationship Id="rId2" Type="http://schemas.openxmlformats.org/officeDocument/2006/relationships/styles" Target="styles.xml"/><Relationship Id="rId16" Type="http://schemas.openxmlformats.org/officeDocument/2006/relationships/hyperlink" Target="mailto:zlutydomov@vincentinum.cz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vincentinum.cz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zlutydomov@vincentinum.cz" TargetMode="External"/><Relationship Id="rId10" Type="http://schemas.openxmlformats.org/officeDocument/2006/relationships/hyperlink" Target="mailto:info@vincentinum.cz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zelenydomov@vincentinum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50</Pages>
  <Words>32216</Words>
  <Characters>190075</Characters>
  <Application>Microsoft Office Word</Application>
  <DocSecurity>0</DocSecurity>
  <Lines>1583</Lines>
  <Paragraphs>443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Transformační plán</vt:lpstr>
    </vt:vector>
  </TitlesOfParts>
  <Company/>
  <LinksUpToDate>false</LinksUpToDate>
  <CharactersWithSpaces>221848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Transformační plán</dc:title>
  <dc:subject/>
  <dc:creator>Terezka</dc:creator>
  <cp:keywords/>
  <dc:description/>
  <cp:lastModifiedBy>Talášková Hana</cp:lastModifiedBy>
  <cp:revision>2</cp:revision>
  <cp:lastPrinted>2011-05-18T14:12:00Z</cp:lastPrinted>
  <dcterms:created xsi:type="dcterms:W3CDTF">2011-05-31T13:26:00Z</dcterms:created>
  <dcterms:modified xsi:type="dcterms:W3CDTF">2011-05-31T13:26:00Z</dcterms:modified>
</cp:coreProperties>
</file>